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w w:val="95"/>
          <w:kern w:val="0"/>
          <w:sz w:val="32"/>
          <w:szCs w:val="32"/>
        </w:rPr>
      </w:pPr>
      <w:r>
        <w:rPr>
          <w:rFonts w:hint="eastAsia" w:ascii="仿宋" w:hAnsi="仿宋" w:eastAsia="仿宋" w:cs="仿宋"/>
          <w:w w:val="95"/>
          <w:kern w:val="0"/>
          <w:sz w:val="32"/>
          <w:szCs w:val="32"/>
        </w:rPr>
        <w:t>附件2</w:t>
      </w:r>
    </w:p>
    <w:p>
      <w:pPr>
        <w:jc w:val="center"/>
        <w:rPr>
          <w:rFonts w:ascii="方正小标宋简体" w:hAnsi="方正小标宋简体" w:eastAsia="方正小标宋简体" w:cs="方正小标宋简体"/>
          <w:b/>
          <w:bCs/>
          <w:w w:val="95"/>
          <w:kern w:val="0"/>
          <w:sz w:val="36"/>
          <w:szCs w:val="36"/>
        </w:rPr>
      </w:pPr>
      <w:r>
        <w:rPr>
          <w:rFonts w:hint="eastAsia" w:ascii="方正小标宋简体" w:hAnsi="方正小标宋简体" w:eastAsia="方正小标宋简体" w:cs="方正小标宋简体"/>
          <w:b/>
          <w:bCs/>
          <w:w w:val="95"/>
          <w:kern w:val="0"/>
          <w:sz w:val="36"/>
          <w:szCs w:val="36"/>
        </w:rPr>
        <w:t>许昌市中小学教师培训中心</w:t>
      </w:r>
    </w:p>
    <w:p>
      <w:pPr>
        <w:jc w:val="center"/>
        <w:rPr>
          <w:rFonts w:ascii="方正小标宋简体" w:hAnsi="方正小标宋简体" w:eastAsia="方正小标宋简体" w:cs="方正小标宋简体"/>
          <w:b/>
          <w:bCs/>
          <w:w w:val="95"/>
          <w:kern w:val="0"/>
          <w:sz w:val="36"/>
          <w:szCs w:val="36"/>
        </w:rPr>
      </w:pPr>
      <w:r>
        <w:rPr>
          <w:rFonts w:ascii="方正小标宋简体" w:hAnsi="方正小标宋简体" w:eastAsia="方正小标宋简体" w:cs="方正小标宋简体"/>
          <w:b/>
          <w:bCs/>
          <w:w w:val="95"/>
          <w:kern w:val="0"/>
          <w:sz w:val="36"/>
          <w:szCs w:val="36"/>
        </w:rPr>
        <w:t>许昌市</w:t>
      </w:r>
      <w:r>
        <w:rPr>
          <w:rFonts w:hint="eastAsia" w:ascii="方正小标宋简体" w:hAnsi="方正小标宋简体" w:eastAsia="方正小标宋简体" w:cs="方正小标宋简体"/>
          <w:b/>
          <w:bCs/>
          <w:w w:val="95"/>
          <w:kern w:val="0"/>
          <w:sz w:val="36"/>
          <w:szCs w:val="36"/>
        </w:rPr>
        <w:t>“十四五”全员岗位培训网络研修项目</w:t>
      </w:r>
    </w:p>
    <w:p>
      <w:pPr>
        <w:jc w:val="center"/>
        <w:rPr>
          <w:rFonts w:ascii="方正小标宋简体" w:hAnsi="方正小标宋简体" w:eastAsia="方正小标宋简体" w:cs="方正小标宋简体"/>
          <w:b/>
          <w:bCs/>
          <w:w w:val="95"/>
          <w:kern w:val="0"/>
          <w:sz w:val="36"/>
          <w:szCs w:val="36"/>
        </w:rPr>
      </w:pPr>
      <w:r>
        <w:rPr>
          <w:rFonts w:hint="eastAsia" w:ascii="方正小标宋简体" w:hAnsi="方正小标宋简体" w:eastAsia="方正小标宋简体" w:cs="方正小标宋简体"/>
          <w:b/>
          <w:bCs/>
          <w:w w:val="95"/>
          <w:kern w:val="0"/>
          <w:sz w:val="36"/>
          <w:szCs w:val="36"/>
        </w:rPr>
        <w:t>申 报 指 南</w:t>
      </w:r>
    </w:p>
    <w:p>
      <w:pPr>
        <w:rPr>
          <w:rFonts w:ascii="仿宋" w:hAnsi="仿宋" w:eastAsia="仿宋"/>
        </w:rPr>
      </w:pPr>
    </w:p>
    <w:p>
      <w:pPr>
        <w:rPr>
          <w:rFonts w:ascii="仿宋" w:hAnsi="仿宋" w:eastAsia="仿宋" w:cs="仿宋_GB2312"/>
          <w:sz w:val="32"/>
          <w:szCs w:val="32"/>
        </w:rPr>
      </w:pPr>
      <w:r>
        <w:rPr>
          <w:rFonts w:hint="eastAsia" w:ascii="仿宋" w:hAnsi="仿宋" w:eastAsia="仿宋" w:cs="仿宋_GB2312"/>
          <w:sz w:val="32"/>
          <w:szCs w:val="32"/>
        </w:rPr>
        <w:t>各有关单位：</w:t>
      </w:r>
    </w:p>
    <w:p>
      <w:pPr>
        <w:ind w:firstLine="640" w:firstLineChars="200"/>
        <w:rPr>
          <w:rFonts w:ascii="仿宋" w:hAnsi="仿宋" w:eastAsia="仿宋" w:cs="仿宋_GB2312"/>
          <w:color w:val="FF0000"/>
          <w:sz w:val="32"/>
          <w:szCs w:val="32"/>
        </w:rPr>
      </w:pPr>
      <w:r>
        <w:rPr>
          <w:rFonts w:hint="eastAsia" w:ascii="仿宋" w:hAnsi="仿宋" w:eastAsia="仿宋" w:cs="仿宋_GB2312"/>
          <w:sz w:val="32"/>
          <w:szCs w:val="32"/>
        </w:rPr>
        <w:t>根据</w:t>
      </w:r>
      <w:r>
        <w:rPr>
          <w:rFonts w:hint="eastAsia" w:ascii="仿宋" w:hAnsi="仿宋" w:eastAsia="仿宋" w:cs="仿宋_GB2312"/>
          <w:sz w:val="32"/>
          <w:szCs w:val="32"/>
          <w:shd w:val="clear" w:color="auto" w:fill="FFFFFF"/>
        </w:rPr>
        <w:t>中共中央 国务院《关于全面深化新时代教师队伍建设改革的意见》（中发〔2018〕4号）、</w:t>
      </w:r>
      <w:r>
        <w:rPr>
          <w:rFonts w:hint="eastAsia" w:ascii="仿宋" w:hAnsi="仿宋" w:eastAsia="仿宋" w:cs="仿宋_GB2312"/>
          <w:sz w:val="32"/>
          <w:szCs w:val="32"/>
        </w:rPr>
        <w:t>《关于深化教育教学改革全面提高义务教育质量的意见》（中发〔2019〕26号）、</w:t>
      </w:r>
      <w:r>
        <w:rPr>
          <w:rFonts w:ascii="仿宋" w:hAnsi="仿宋" w:eastAsia="仿宋" w:cs="仿宋_GB2312"/>
          <w:sz w:val="32"/>
          <w:szCs w:val="32"/>
        </w:rPr>
        <w:t>《河南省教育厅等五部门关于全面深化新时代中小学教师培训体系改革的实施意见》（豫教师〔2021〕66号）</w:t>
      </w:r>
      <w:r>
        <w:rPr>
          <w:rFonts w:hint="eastAsia" w:ascii="仿宋" w:hAnsi="仿宋" w:eastAsia="仿宋" w:cs="仿宋_GB2312"/>
          <w:sz w:val="32"/>
          <w:szCs w:val="32"/>
        </w:rPr>
        <w:t>等相关文件精神，</w:t>
      </w:r>
      <w:r>
        <w:rPr>
          <w:rFonts w:hint="eastAsia" w:ascii="仿宋" w:hAnsi="仿宋" w:eastAsia="仿宋" w:cs="仿宋_GB2312"/>
          <w:sz w:val="32"/>
          <w:szCs w:val="32"/>
          <w:shd w:val="clear" w:color="auto" w:fill="FFFFFF"/>
        </w:rPr>
        <w:t>现就做好我市“十四五”全员岗位培训网络研修项目申报事宜通告如下：</w:t>
      </w:r>
    </w:p>
    <w:p>
      <w:pPr>
        <w:pStyle w:val="2"/>
        <w:spacing w:before="0" w:after="0" w:line="240" w:lineRule="auto"/>
        <w:rPr>
          <w:rFonts w:ascii="仿宋" w:hAnsi="仿宋" w:eastAsia="仿宋" w:cs="黑体"/>
          <w:b w:val="0"/>
          <w:bCs/>
        </w:rPr>
      </w:pPr>
      <w:r>
        <w:rPr>
          <w:rFonts w:hint="eastAsia" w:ascii="仿宋" w:hAnsi="仿宋" w:eastAsia="仿宋" w:cs="仿宋_GB2312"/>
          <w:szCs w:val="32"/>
        </w:rPr>
        <w:t xml:space="preserve">   </w:t>
      </w:r>
      <w:r>
        <w:rPr>
          <w:rFonts w:hint="eastAsia" w:ascii="仿宋" w:hAnsi="仿宋" w:eastAsia="仿宋" w:cs="黑体"/>
          <w:b w:val="0"/>
          <w:bCs/>
          <w:szCs w:val="32"/>
        </w:rPr>
        <w:t xml:space="preserve"> </w:t>
      </w:r>
      <w:r>
        <w:rPr>
          <w:rFonts w:hint="eastAsia" w:ascii="黑体" w:hAnsi="黑体" w:eastAsia="黑体" w:cs="黑体"/>
          <w:b w:val="0"/>
          <w:bCs/>
          <w:szCs w:val="32"/>
        </w:rPr>
        <w:t>一、项目信息</w:t>
      </w:r>
    </w:p>
    <w:p>
      <w:pPr>
        <w:ind w:firstLine="640" w:firstLineChars="200"/>
        <w:rPr>
          <w:rFonts w:ascii="仿宋" w:hAnsi="仿宋" w:eastAsia="仿宋" w:cs="仿宋_GB2312"/>
          <w:sz w:val="32"/>
          <w:szCs w:val="32"/>
          <w:shd w:val="clear" w:color="auto" w:fill="FFFFFF"/>
        </w:rPr>
      </w:pPr>
      <w:r>
        <w:rPr>
          <w:rFonts w:hint="eastAsia" w:ascii="仿宋" w:hAnsi="仿宋" w:eastAsia="仿宋" w:cs="楷体"/>
          <w:sz w:val="32"/>
          <w:szCs w:val="32"/>
        </w:rPr>
        <w:t>1.培训目标：</w:t>
      </w:r>
      <w:r>
        <w:rPr>
          <w:rFonts w:hint="eastAsia" w:ascii="仿宋" w:hAnsi="仿宋" w:eastAsia="仿宋" w:cs="仿宋_GB2312"/>
          <w:sz w:val="32"/>
          <w:szCs w:val="32"/>
          <w:shd w:val="clear" w:color="auto" w:fill="FFFFFF"/>
        </w:rPr>
        <w:t>在确保5年一周期不少于360学时的前提下，分年度组织实施中小学教师全员岗位培训，中小学教师每年需参加不少于60学时全员岗位培训。</w:t>
      </w:r>
    </w:p>
    <w:p>
      <w:pPr>
        <w:pStyle w:val="5"/>
        <w:widowControl w:val="0"/>
        <w:spacing w:line="240" w:lineRule="auto"/>
        <w:ind w:firstLine="640"/>
        <w:jc w:val="both"/>
        <w:rPr>
          <w:rFonts w:ascii="仿宋" w:hAnsi="仿宋" w:cs="仿宋_GB2312"/>
          <w:sz w:val="32"/>
          <w:szCs w:val="32"/>
        </w:rPr>
      </w:pPr>
      <w:r>
        <w:rPr>
          <w:rFonts w:hint="eastAsia" w:ascii="仿宋" w:hAnsi="仿宋" w:cs="楷体"/>
          <w:sz w:val="32"/>
          <w:szCs w:val="32"/>
        </w:rPr>
        <w:t>2.培训对象：</w:t>
      </w:r>
      <w:r>
        <w:rPr>
          <w:rFonts w:hint="eastAsia" w:ascii="仿宋" w:hAnsi="仿宋" w:cs="仿宋_GB2312"/>
          <w:sz w:val="32"/>
          <w:szCs w:val="32"/>
        </w:rPr>
        <w:t>中小学幼儿园教师。</w:t>
      </w:r>
    </w:p>
    <w:p>
      <w:pPr>
        <w:pStyle w:val="5"/>
        <w:widowControl w:val="0"/>
        <w:spacing w:line="240" w:lineRule="auto"/>
        <w:ind w:firstLine="640"/>
        <w:jc w:val="both"/>
        <w:rPr>
          <w:rFonts w:ascii="仿宋" w:hAnsi="仿宋" w:cs="仿宋_GB2312"/>
          <w:sz w:val="32"/>
          <w:szCs w:val="32"/>
        </w:rPr>
      </w:pPr>
      <w:r>
        <w:rPr>
          <w:rFonts w:hint="eastAsia" w:ascii="仿宋" w:hAnsi="仿宋" w:cs="楷体"/>
          <w:sz w:val="32"/>
          <w:szCs w:val="32"/>
        </w:rPr>
        <w:t>3.培训人数：</w:t>
      </w:r>
      <w:r>
        <w:rPr>
          <w:rFonts w:hint="eastAsia" w:ascii="仿宋" w:hAnsi="仿宋" w:cs="仿宋_GB2312"/>
          <w:sz w:val="32"/>
          <w:szCs w:val="32"/>
          <w:u w:val="single"/>
        </w:rPr>
        <w:t>按实际参训人数计算</w:t>
      </w:r>
      <w:r>
        <w:rPr>
          <w:rFonts w:hint="eastAsia" w:ascii="仿宋" w:hAnsi="仿宋" w:cs="仿宋_GB2312"/>
          <w:sz w:val="32"/>
          <w:szCs w:val="32"/>
        </w:rPr>
        <w:t>。</w:t>
      </w:r>
    </w:p>
    <w:p>
      <w:pPr>
        <w:ind w:firstLine="640" w:firstLineChars="200"/>
        <w:rPr>
          <w:rFonts w:ascii="仿宋" w:hAnsi="仿宋" w:eastAsia="仿宋"/>
        </w:rPr>
      </w:pPr>
      <w:r>
        <w:rPr>
          <w:rFonts w:hint="eastAsia" w:ascii="仿宋" w:hAnsi="仿宋" w:eastAsia="仿宋" w:cs="楷体"/>
          <w:sz w:val="32"/>
          <w:szCs w:val="32"/>
        </w:rPr>
        <w:t>4.培训形式：</w:t>
      </w:r>
      <w:r>
        <w:rPr>
          <w:rFonts w:hint="eastAsia" w:ascii="仿宋" w:hAnsi="仿宋" w:eastAsia="仿宋" w:cs="仿宋_GB2312"/>
          <w:sz w:val="32"/>
          <w:szCs w:val="32"/>
        </w:rPr>
        <w:t>网络研修（教师工作坊、网络社区等）　　</w:t>
      </w:r>
    </w:p>
    <w:p>
      <w:pPr>
        <w:ind w:firstLine="640" w:firstLineChars="200"/>
        <w:rPr>
          <w:rFonts w:ascii="仿宋" w:hAnsi="仿宋" w:eastAsia="仿宋" w:cs="楷体"/>
          <w:sz w:val="32"/>
          <w:szCs w:val="32"/>
        </w:rPr>
      </w:pPr>
      <w:r>
        <w:rPr>
          <w:rFonts w:hint="eastAsia" w:ascii="仿宋" w:hAnsi="仿宋" w:eastAsia="仿宋" w:cs="楷体"/>
          <w:sz w:val="32"/>
          <w:szCs w:val="32"/>
        </w:rPr>
        <w:t>5.培训内容：国家省市相关文件精神、师德素养、教育理念、教育教学技能、信息技术、学生管理、新高考、家校融合等。</w:t>
      </w:r>
    </w:p>
    <w:p>
      <w:pPr>
        <w:pStyle w:val="6"/>
        <w:spacing w:line="240" w:lineRule="auto"/>
        <w:rPr>
          <w:rFonts w:ascii="仿宋" w:hAnsi="仿宋" w:eastAsia="仿宋"/>
          <w:lang w:val="en"/>
        </w:rPr>
      </w:pPr>
      <w:r>
        <w:rPr>
          <w:rFonts w:hint="eastAsia" w:ascii="仿宋" w:hAnsi="仿宋" w:eastAsia="仿宋" w:cs="楷体"/>
          <w:sz w:val="32"/>
          <w:szCs w:val="32"/>
        </w:rPr>
        <w:t>6.培训</w:t>
      </w:r>
      <w:r>
        <w:rPr>
          <w:rFonts w:ascii="仿宋" w:hAnsi="仿宋" w:eastAsia="仿宋" w:cs="楷体"/>
          <w:sz w:val="32"/>
          <w:szCs w:val="32"/>
          <w:lang w:val="en"/>
        </w:rPr>
        <w:t>时间</w:t>
      </w:r>
      <w:r>
        <w:rPr>
          <w:rFonts w:hint="eastAsia" w:ascii="仿宋" w:hAnsi="仿宋" w:eastAsia="仿宋" w:cs="楷体"/>
          <w:sz w:val="32"/>
          <w:szCs w:val="32"/>
        </w:rPr>
        <w:t>：三年递进式培训，每年</w:t>
      </w:r>
      <w:r>
        <w:rPr>
          <w:rFonts w:hint="eastAsia" w:ascii="仿宋" w:hAnsi="仿宋" w:eastAsia="仿宋" w:cs="仿宋_GB2312"/>
          <w:sz w:val="32"/>
          <w:szCs w:val="32"/>
        </w:rPr>
        <w:t>3--10月完成当年培训任务。</w:t>
      </w:r>
    </w:p>
    <w:p>
      <w:pPr>
        <w:ind w:firstLine="640" w:firstLineChars="200"/>
        <w:rPr>
          <w:rFonts w:ascii="仿宋" w:hAnsi="仿宋" w:eastAsia="仿宋" w:cs="仿宋"/>
          <w:b/>
          <w:bCs/>
          <w:sz w:val="32"/>
          <w:szCs w:val="32"/>
        </w:rPr>
      </w:pPr>
      <w:r>
        <w:rPr>
          <w:rFonts w:hint="eastAsia" w:ascii="仿宋" w:hAnsi="仿宋" w:eastAsia="仿宋" w:cs="楷体"/>
          <w:sz w:val="32"/>
          <w:szCs w:val="32"/>
        </w:rPr>
        <w:t>7.</w:t>
      </w:r>
      <w:r>
        <w:rPr>
          <w:rFonts w:hint="eastAsia" w:ascii="仿宋" w:hAnsi="仿宋" w:eastAsia="仿宋" w:cs="楷体"/>
          <w:sz w:val="32"/>
          <w:szCs w:val="32"/>
          <w:lang w:val="en"/>
        </w:rPr>
        <w:t>经费预算：</w:t>
      </w:r>
      <w:r>
        <w:rPr>
          <w:rFonts w:hint="eastAsia" w:ascii="仿宋" w:hAnsi="仿宋" w:eastAsia="仿宋" w:cs="仿宋_GB2312"/>
          <w:sz w:val="32"/>
          <w:szCs w:val="32"/>
        </w:rPr>
        <w:t>1.1元/学时/人。以每年实际培训人数、学时结算。</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二、相关要求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承办单位要采取分模块、分阶段、递进式培训，全面提升教师教育教学技能、课堂教学能力和信息技术应用能力，促进教师网络研修和校本研修相融合的常态化学习，促进教师专业发展。</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1.申报单位务必按照遴选通告的相关要求在规定的时间内提交项目申报资质证明材料和项目申报书，逾期不再接收申报材料。</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2.申报项目正式评审前将按相关规定开展申报资质评审，符合申报资质要求的申报单位方可进入正式评审环节。不符合资质申报要求的申报单位，纸质申报材料不再退回。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黑体"/>
          <w:sz w:val="32"/>
          <w:szCs w:val="32"/>
        </w:rPr>
      </w:pPr>
      <w:r>
        <w:rPr>
          <w:rFonts w:hint="eastAsia" w:ascii="黑体" w:hAnsi="黑体" w:eastAsia="黑体" w:cs="黑体"/>
          <w:sz w:val="32"/>
          <w:szCs w:val="32"/>
        </w:rPr>
        <w:t>三、其它事项</w:t>
      </w:r>
    </w:p>
    <w:p>
      <w:pPr>
        <w:ind w:firstLine="640"/>
        <w:rPr>
          <w:rFonts w:ascii="仿宋" w:hAnsi="仿宋" w:eastAsia="仿宋" w:cs="仿宋_GB2312"/>
          <w:sz w:val="32"/>
          <w:szCs w:val="32"/>
        </w:rPr>
      </w:pPr>
      <w:r>
        <w:rPr>
          <w:rFonts w:hint="eastAsia" w:ascii="仿宋" w:hAnsi="仿宋" w:eastAsia="仿宋" w:cs="仿宋_GB2312"/>
          <w:sz w:val="32"/>
          <w:szCs w:val="32"/>
        </w:rPr>
        <w:t>1.许昌市中小学教师培训中心根据项目申报的具体情况，制定评审方案和评审流程，具体评选时间、地点等详情将另行通知，凡不符合申报资质的单位不再单独通知。</w:t>
      </w:r>
    </w:p>
    <w:p>
      <w:pPr>
        <w:ind w:firstLine="640"/>
        <w:rPr>
          <w:rFonts w:ascii="仿宋" w:hAnsi="仿宋" w:eastAsia="仿宋" w:cs="仿宋_GB2312"/>
          <w:sz w:val="32"/>
          <w:szCs w:val="32"/>
        </w:rPr>
      </w:pPr>
      <w:r>
        <w:rPr>
          <w:rFonts w:hint="eastAsia" w:ascii="仿宋" w:hAnsi="仿宋" w:eastAsia="仿宋" w:cs="仿宋_GB2312"/>
          <w:sz w:val="32"/>
          <w:szCs w:val="32"/>
        </w:rPr>
        <w:t>2.评审结果将在许昌市教育局官方网站公示，敬请关注。</w:t>
      </w:r>
    </w:p>
    <w:p>
      <w:pPr>
        <w:ind w:firstLine="640" w:firstLineChars="200"/>
        <w:rPr>
          <w:rFonts w:ascii="仿宋" w:hAnsi="仿宋" w:eastAsia="仿宋"/>
        </w:rPr>
      </w:pPr>
      <w:r>
        <w:rPr>
          <w:rFonts w:hint="eastAsia" w:ascii="仿宋" w:hAnsi="仿宋" w:eastAsia="仿宋" w:cs="仿宋_GB2312"/>
          <w:sz w:val="32"/>
          <w:szCs w:val="32"/>
        </w:rPr>
        <w:t>3.相关解释权归许昌市中小学教师培训中心。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N2JlOGMyZWIxZDZhNTk4ZmUzZjU0YmM5ZjhmODUifQ=="/>
  </w:docVars>
  <w:rsids>
    <w:rsidRoot w:val="00000000"/>
    <w:rsid w:val="24455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格式"/>
    <w:qFormat/>
    <w:uiPriority w:val="0"/>
    <w:pPr>
      <w:spacing w:line="360" w:lineRule="auto"/>
      <w:ind w:firstLine="200" w:firstLineChars="200"/>
    </w:pPr>
    <w:rPr>
      <w:rFonts w:ascii="宋体" w:hAnsi="宋体" w:eastAsia="仿宋" w:cs="Times New Roman"/>
      <w:kern w:val="2"/>
      <w:sz w:val="28"/>
      <w:szCs w:val="22"/>
      <w:lang w:val="en-US" w:eastAsia="zh-CN" w:bidi="ar-SA"/>
    </w:rPr>
  </w:style>
  <w:style w:type="paragraph" w:customStyle="1" w:styleId="6">
    <w:name w:val="标书正文1"/>
    <w:qFormat/>
    <w:uiPriority w:val="0"/>
    <w:pPr>
      <w:widowControl w:val="0"/>
      <w:spacing w:line="520" w:lineRule="exact"/>
      <w:ind w:firstLine="640" w:firstLineChars="20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2023-06-28T02:35:52Z</dcterms:created>
  <dc:creator>123</dc:creator>
  <cp:lastModifiedBy>RR</cp:lastModifiedBy>
  <dcterms:modified xsi:type="dcterms:W3CDTF">2023-06-28T02:36:03Z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7A51E8CC0FF0439993582AF1358C0088_12</vt:lpwstr>
  </property>
</Properties>
</file>