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eastAsia="仿宋_GB2312"/>
          <w:sz w:val="32"/>
        </w:rPr>
      </w:pPr>
      <w:r>
        <w:rPr>
          <w:rFonts w:hint="eastAsia" w:ascii="仿宋_GB2312" w:hAnsi="宋体" w:eastAsia="仿宋_GB2312"/>
          <w:sz w:val="32"/>
        </w:rPr>
        <w:t>许教</w:t>
      </w:r>
      <w:r>
        <w:rPr>
          <w:rFonts w:hint="eastAsia" w:ascii="仿宋_GB2312" w:hAnsi="宋体" w:eastAsia="仿宋_GB2312"/>
          <w:sz w:val="32"/>
          <w:lang w:eastAsia="zh-CN"/>
        </w:rPr>
        <w:t>研</w:t>
      </w:r>
      <w:r>
        <w:rPr>
          <w:rFonts w:ascii="仿宋_GB2312" w:eastAsia="仿宋_GB2312"/>
          <w:sz w:val="32"/>
        </w:rPr>
        <w:t>〔</w:t>
      </w:r>
      <w:r>
        <w:rPr>
          <w:rFonts w:hint="eastAsia" w:ascii="仿宋_GB2312" w:eastAsia="仿宋_GB2312"/>
          <w:sz w:val="32"/>
        </w:rPr>
        <w:t>201</w:t>
      </w:r>
      <w:r>
        <w:rPr>
          <w:rFonts w:hint="eastAsia" w:ascii="仿宋_GB2312" w:eastAsia="仿宋_GB2312"/>
          <w:sz w:val="32"/>
          <w:lang w:val="en-US" w:eastAsia="zh-CN"/>
        </w:rPr>
        <w:t>9</w:t>
      </w:r>
      <w:r>
        <w:rPr>
          <w:rFonts w:ascii="仿宋_GB2312" w:eastAsia="仿宋_GB2312"/>
          <w:sz w:val="32"/>
        </w:rPr>
        <w:t>〕</w:t>
      </w:r>
      <w:r>
        <w:rPr>
          <w:rFonts w:hint="eastAsia" w:ascii="仿宋_GB2312" w:eastAsia="仿宋_GB2312"/>
          <w:sz w:val="32"/>
          <w:lang w:val="en-US" w:eastAsia="zh-CN"/>
        </w:rPr>
        <w:t xml:space="preserve">33 </w:t>
      </w:r>
      <w:r>
        <w:rPr>
          <w:rFonts w:hint="eastAsia" w:ascii="仿宋_GB2312" w:eastAsia="仿宋_GB2312"/>
          <w:sz w:val="32"/>
        </w:rPr>
        <w:t>号</w:t>
      </w:r>
      <w:bookmarkStart w:id="0" w:name="_GoBack"/>
      <w:bookmarkEnd w:id="0"/>
    </w:p>
    <w:p>
      <w:pPr>
        <w:jc w:val="center"/>
        <w:rPr>
          <w:rFonts w:hint="eastAsia" w:ascii="仿宋_GB2312" w:eastAsia="仿宋_GB2312"/>
          <w:sz w:val="32"/>
        </w:rPr>
      </w:pPr>
    </w:p>
    <w:p>
      <w:pPr>
        <w:keepNext w:val="0"/>
        <w:keepLines w:val="0"/>
        <w:pageBreakBefore w:val="0"/>
        <w:widowControl w:val="0"/>
        <w:tabs>
          <w:tab w:val="center" w:pos="4337"/>
        </w:tabs>
        <w:kinsoku/>
        <w:wordWrap/>
        <w:overflowPunct/>
        <w:topLinePunct w:val="0"/>
        <w:autoSpaceDE/>
        <w:autoSpaceDN/>
        <w:bidi w:val="0"/>
        <w:adjustRightInd/>
        <w:snapToGrid/>
        <w:spacing w:before="0" w:beforeLines="0" w:after="0" w:afterLines="0" w:line="600" w:lineRule="exact"/>
        <w:ind w:right="0" w:rightChars="0" w:firstLine="2200" w:firstLineChars="500"/>
        <w:jc w:val="both"/>
        <w:textAlignment w:val="auto"/>
        <w:outlineLvl w:val="9"/>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关于开展201</w:t>
      </w:r>
      <w:r>
        <w:rPr>
          <w:rFonts w:hint="eastAsia" w:ascii="方正小标宋_GBK" w:hAnsi="方正小标宋_GBK" w:eastAsia="方正小标宋_GBK" w:cs="方正小标宋_GBK"/>
          <w:b w:val="0"/>
          <w:bCs w:val="0"/>
          <w:kern w:val="0"/>
          <w:sz w:val="44"/>
          <w:szCs w:val="44"/>
          <w:lang w:val="en-US" w:eastAsia="zh-CN"/>
        </w:rPr>
        <w:t>9</w:t>
      </w:r>
      <w:r>
        <w:rPr>
          <w:rFonts w:hint="eastAsia" w:ascii="方正小标宋_GBK" w:hAnsi="方正小标宋_GBK" w:eastAsia="方正小标宋_GBK" w:cs="方正小标宋_GBK"/>
          <w:b w:val="0"/>
          <w:bCs w:val="0"/>
          <w:kern w:val="0"/>
          <w:sz w:val="44"/>
          <w:szCs w:val="44"/>
        </w:rPr>
        <w:t>年许昌市</w:t>
      </w:r>
    </w:p>
    <w:p>
      <w:pPr>
        <w:keepNext w:val="0"/>
        <w:keepLines w:val="0"/>
        <w:pageBreakBefore w:val="0"/>
        <w:widowControl w:val="0"/>
        <w:tabs>
          <w:tab w:val="center" w:pos="4337"/>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教育科学研究优秀成果评选工作的通知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3" w:firstLineChars="200"/>
        <w:jc w:val="left"/>
        <w:textAlignment w:val="auto"/>
        <w:outlineLvl w:val="9"/>
        <w:rPr>
          <w:rFonts w:hint="eastAsia" w:ascii="仿宋_GB2312" w:hAnsi="仿宋_GB2312" w:eastAsia="仿宋_GB2312" w:cs="仿宋_GB2312"/>
          <w:b/>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lang w:val="zh-CN"/>
        </w:rPr>
        <w:t>各县（市、区）教育（教体）局、教研室、市直各学校、幼儿园：</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为全面贯彻落实党的十九大精神，促进我市教育科学事业繁荣发展，提高全市教育科学研究水平和质量，许昌市教育局决定组织开展201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zh-CN"/>
        </w:rPr>
        <w:t>年许昌市教育科学研究成果评选工作。为做好此项工作，现将有关事项通知如下</w:t>
      </w:r>
      <w:r>
        <w:rPr>
          <w:rFonts w:hint="eastAsia" w:ascii="仿宋_GB2312" w:hAnsi="仿宋_GB2312" w:eastAsia="仿宋_GB2312" w:cs="仿宋_GB2312"/>
          <w:color w:val="auto"/>
          <w:kern w:val="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黑体" w:hAnsi="黑体" w:eastAsia="黑体" w:cs="黑体"/>
          <w:b w:val="0"/>
          <w:bCs/>
          <w:color w:val="auto"/>
          <w:kern w:val="0"/>
          <w:sz w:val="32"/>
          <w:szCs w:val="32"/>
          <w:lang w:val="zh-CN"/>
        </w:rPr>
      </w:pPr>
      <w:r>
        <w:rPr>
          <w:rFonts w:hint="eastAsia" w:ascii="黑体" w:hAnsi="黑体" w:eastAsia="黑体" w:cs="黑体"/>
          <w:b w:val="0"/>
          <w:bCs/>
          <w:color w:val="auto"/>
          <w:kern w:val="0"/>
          <w:sz w:val="32"/>
          <w:szCs w:val="32"/>
          <w:lang w:val="zh-CN"/>
        </w:rPr>
        <w:t>一、参评成果范围</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 xml:space="preserve">各级各类教育教学管理、教育教学改革、教育基本理论等教育科学研究成果均可申报。（申报者必须是第一作者，每个申报者只能申报一项）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1.CN学术期刊公开出版、发表的教育科学研究成果，包括著作、研究报告、论文等。（发表成果期刊的封面、目录、发表页的复印件加盖单位公章）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2.经市级以上教科研单位评审立项完成的教育科学课题研究成果（需附</w:t>
      </w:r>
      <w:r>
        <w:rPr>
          <w:rFonts w:hint="eastAsia" w:ascii="仿宋_GB2312" w:hAnsi="仿宋_GB2312" w:eastAsia="仿宋_GB2312" w:cs="仿宋_GB2312"/>
          <w:color w:val="auto"/>
          <w:kern w:val="0"/>
          <w:sz w:val="32"/>
          <w:szCs w:val="32"/>
          <w:lang w:val="zh-CN" w:eastAsia="zh-CN"/>
        </w:rPr>
        <w:t>研究报告、</w:t>
      </w:r>
      <w:r>
        <w:rPr>
          <w:rFonts w:hint="eastAsia" w:ascii="仿宋_GB2312" w:hAnsi="仿宋_GB2312" w:eastAsia="仿宋_GB2312" w:cs="仿宋_GB2312"/>
          <w:color w:val="auto"/>
          <w:kern w:val="0"/>
          <w:sz w:val="32"/>
          <w:szCs w:val="32"/>
          <w:lang w:val="zh-CN"/>
        </w:rPr>
        <w:t>立项、结题证书、专家鉴定意见复印件各一份），成果申报人员的姓名、顺序要与结题证书原件上一致。</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黑体" w:hAnsi="黑体" w:eastAsia="黑体" w:cs="黑体"/>
          <w:b w:val="0"/>
          <w:bCs/>
          <w:color w:val="auto"/>
          <w:kern w:val="0"/>
          <w:sz w:val="32"/>
          <w:szCs w:val="32"/>
          <w:lang w:val="zh-CN"/>
        </w:rPr>
      </w:pPr>
      <w:r>
        <w:rPr>
          <w:rFonts w:hint="eastAsia" w:ascii="黑体" w:hAnsi="黑体" w:eastAsia="黑体" w:cs="黑体"/>
          <w:b w:val="0"/>
          <w:bCs/>
          <w:color w:val="auto"/>
          <w:kern w:val="0"/>
          <w:sz w:val="32"/>
          <w:szCs w:val="32"/>
          <w:lang w:val="zh-CN"/>
        </w:rPr>
        <w:t>二、申报要求及程序</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申报成果需交成果原件的复印件一份和《申报评审表》一式3份，由各组织单位初审，于201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zh-CN"/>
        </w:rPr>
        <w:t>年6月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lang w:val="zh-CN"/>
        </w:rPr>
        <w:t>日-6月</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lang w:val="zh-CN"/>
        </w:rPr>
        <w:t>日统一报送到许昌市普通教育教学研究室（联系人：赵晓蕾，联系电话：2983357）。各组织单位报送的《申报汇总表》须用EXCEL系统制作，同时提供电子稿发至</w:t>
      </w:r>
      <w:r>
        <w:rPr>
          <w:rFonts w:hint="default" w:ascii="Times New Roman" w:hAnsi="Times New Roman" w:eastAsia="仿宋_GB2312" w:cs="Times New Roman"/>
          <w:color w:val="auto"/>
          <w:kern w:val="0"/>
          <w:sz w:val="28"/>
          <w:szCs w:val="28"/>
          <w:lang w:val="zh-CN"/>
        </w:rPr>
        <w:t>hnxcktb@163.com</w:t>
      </w:r>
      <w:r>
        <w:rPr>
          <w:rFonts w:hint="eastAsia" w:ascii="仿宋_GB2312" w:hAnsi="仿宋_GB2312" w:eastAsia="仿宋_GB2312" w:cs="仿宋_GB2312"/>
          <w:color w:val="auto"/>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请各单位认真组织，确保申报成果质量。评审材料由各组织单位集体报送，不接受个人申报材料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年许昌市教育科学研究优秀成果</w:t>
      </w:r>
      <w:r>
        <w:rPr>
          <w:rFonts w:hint="eastAsia" w:ascii="仿宋_GB2312" w:hAnsi="仿宋_GB2312" w:eastAsia="仿宋_GB2312" w:cs="仿宋_GB2312"/>
          <w:color w:val="auto"/>
          <w:sz w:val="32"/>
          <w:szCs w:val="32"/>
          <w:lang w:eastAsia="zh-CN"/>
        </w:rPr>
        <w:t>申报评审</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313" w:rightChars="-149"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年许昌市教育科学研究优秀成果</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120" w:firstLineChars="1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许昌市教育局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zh-CN"/>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zh-CN"/>
        </w:rPr>
        <w:t>年3月</w:t>
      </w:r>
      <w:r>
        <w:rPr>
          <w:rFonts w:hint="eastAsia" w:ascii="仿宋_GB2312" w:hAnsi="仿宋_GB2312" w:eastAsia="仿宋_GB2312" w:cs="仿宋_GB2312"/>
          <w:color w:val="auto"/>
          <w:kern w:val="0"/>
          <w:sz w:val="32"/>
          <w:szCs w:val="32"/>
          <w:lang w:val="en-US" w:eastAsia="zh-CN"/>
        </w:rPr>
        <w:t>29</w:t>
      </w:r>
      <w:r>
        <w:rPr>
          <w:rFonts w:hint="eastAsia" w:ascii="仿宋_GB2312" w:hAnsi="仿宋_GB2312" w:eastAsia="仿宋_GB2312" w:cs="仿宋_GB2312"/>
          <w:color w:val="auto"/>
          <w:kern w:val="0"/>
          <w:sz w:val="32"/>
          <w:szCs w:val="32"/>
          <w:lang w:val="zh-CN"/>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ascii="黑体" w:hAnsi="黑体" w:eastAsia="黑体" w:cs="黑体"/>
          <w:color w:val="444444"/>
          <w:kern w:val="0"/>
          <w:sz w:val="32"/>
          <w:szCs w:val="32"/>
          <w:lang w:val="zh-CN"/>
        </w:rPr>
      </w:pPr>
      <w:r>
        <w:rPr>
          <w:rFonts w:hint="eastAsia" w:ascii="黑体" w:hAnsi="黑体" w:eastAsia="黑体" w:cs="黑体"/>
          <w:kern w:val="0"/>
          <w:sz w:val="32"/>
          <w:szCs w:val="32"/>
        </w:rPr>
        <w:t>附件1</w:t>
      </w:r>
      <w:r>
        <w:rPr>
          <w:rFonts w:hint="eastAsia" w:ascii="黑体" w:hAnsi="黑体" w:eastAsia="黑体" w:cs="黑体"/>
          <w:kern w:val="0"/>
          <w:sz w:val="32"/>
          <w:szCs w:val="32"/>
          <w:lang w:val="en-US" w:eastAsia="zh-CN"/>
        </w:rPr>
        <w:t>:</w:t>
      </w:r>
    </w:p>
    <w:p>
      <w:pPr>
        <w:autoSpaceDE w:val="0"/>
        <w:autoSpaceDN w:val="0"/>
        <w:adjustRightInd w:val="0"/>
        <w:ind w:firstLine="480"/>
        <w:jc w:val="center"/>
        <w:rPr>
          <w:rFonts w:hint="eastAsia"/>
          <w:color w:val="000000"/>
          <w:kern w:val="0"/>
          <w:sz w:val="44"/>
          <w:szCs w:val="44"/>
        </w:rPr>
      </w:pPr>
    </w:p>
    <w:p>
      <w:pPr>
        <w:autoSpaceDE w:val="0"/>
        <w:autoSpaceDN w:val="0"/>
        <w:adjustRightInd w:val="0"/>
        <w:ind w:firstLine="480"/>
        <w:jc w:val="center"/>
        <w:rPr>
          <w:rFonts w:hint="eastAsia"/>
          <w:color w:val="000000"/>
          <w:kern w:val="0"/>
          <w:sz w:val="44"/>
          <w:szCs w:val="44"/>
        </w:rPr>
      </w:pPr>
    </w:p>
    <w:p>
      <w:pPr>
        <w:autoSpaceDE w:val="0"/>
        <w:autoSpaceDN w:val="0"/>
        <w:snapToGrid w:val="0"/>
        <w:ind w:firstLine="482"/>
        <w:jc w:val="center"/>
        <w:rPr>
          <w:rFonts w:hint="eastAsia" w:ascii="方正小标宋_GBK" w:hAnsi="方正小标宋_GBK" w:eastAsia="方正小标宋_GBK" w:cs="方正小标宋_GBK"/>
          <w:color w:val="000000"/>
          <w:kern w:val="0"/>
          <w:sz w:val="48"/>
          <w:szCs w:val="44"/>
        </w:rPr>
      </w:pPr>
      <w:r>
        <w:rPr>
          <w:rFonts w:hint="eastAsia" w:ascii="方正小标宋_GBK" w:hAnsi="方正小标宋_GBK" w:eastAsia="方正小标宋_GBK" w:cs="方正小标宋_GBK"/>
          <w:color w:val="000000"/>
          <w:kern w:val="0"/>
          <w:sz w:val="48"/>
          <w:szCs w:val="44"/>
        </w:rPr>
        <w:t>201</w:t>
      </w:r>
      <w:r>
        <w:rPr>
          <w:rFonts w:hint="eastAsia" w:ascii="方正小标宋_GBK" w:hAnsi="方正小标宋_GBK" w:eastAsia="方正小标宋_GBK" w:cs="方正小标宋_GBK"/>
          <w:color w:val="000000"/>
          <w:kern w:val="0"/>
          <w:sz w:val="48"/>
          <w:szCs w:val="44"/>
          <w:lang w:val="en-US" w:eastAsia="zh-CN"/>
        </w:rPr>
        <w:t>9</w:t>
      </w:r>
      <w:r>
        <w:rPr>
          <w:rFonts w:hint="eastAsia" w:ascii="方正小标宋_GBK" w:hAnsi="方正小标宋_GBK" w:eastAsia="方正小标宋_GBK" w:cs="方正小标宋_GBK"/>
          <w:color w:val="000000"/>
          <w:kern w:val="0"/>
          <w:sz w:val="48"/>
          <w:szCs w:val="44"/>
        </w:rPr>
        <w:t>年许昌市教育科学研究优秀成果</w:t>
      </w:r>
    </w:p>
    <w:p>
      <w:pPr>
        <w:autoSpaceDE w:val="0"/>
        <w:autoSpaceDN w:val="0"/>
        <w:adjustRightInd w:val="0"/>
        <w:snapToGrid w:val="0"/>
        <w:ind w:firstLine="482"/>
        <w:jc w:val="left"/>
        <w:rPr>
          <w:rFonts w:hint="eastAsia" w:ascii="方正小标宋_GBK" w:hAnsi="方正小标宋_GBK" w:eastAsia="方正小标宋_GBK" w:cs="方正小标宋_GBK"/>
          <w:color w:val="000000"/>
          <w:kern w:val="0"/>
          <w:sz w:val="44"/>
          <w:szCs w:val="44"/>
        </w:rPr>
      </w:pPr>
    </w:p>
    <w:p>
      <w:pPr>
        <w:autoSpaceDE w:val="0"/>
        <w:autoSpaceDN w:val="0"/>
        <w:adjustRightInd w:val="0"/>
        <w:snapToGrid w:val="0"/>
        <w:ind w:firstLine="482"/>
        <w:jc w:val="center"/>
        <w:rPr>
          <w:rFonts w:hint="eastAsia" w:ascii="方正小标宋_GBK" w:hAnsi="方正小标宋_GBK" w:eastAsia="方正小标宋_GBK" w:cs="方正小标宋_GBK"/>
          <w:color w:val="000000"/>
          <w:spacing w:val="58"/>
          <w:kern w:val="0"/>
          <w:sz w:val="64"/>
          <w:szCs w:val="72"/>
        </w:rPr>
      </w:pPr>
      <w:r>
        <w:rPr>
          <w:rFonts w:hint="eastAsia" w:ascii="方正小标宋_GBK" w:hAnsi="方正小标宋_GBK" w:eastAsia="方正小标宋_GBK" w:cs="方正小标宋_GBK"/>
          <w:color w:val="000000"/>
          <w:spacing w:val="58"/>
          <w:kern w:val="0"/>
          <w:sz w:val="64"/>
          <w:szCs w:val="72"/>
        </w:rPr>
        <w:t>申报评审表</w:t>
      </w:r>
    </w:p>
    <w:p>
      <w:pPr>
        <w:autoSpaceDE w:val="0"/>
        <w:autoSpaceDN w:val="0"/>
        <w:adjustRightInd w:val="0"/>
        <w:ind w:firstLine="480"/>
        <w:jc w:val="center"/>
        <w:rPr>
          <w:color w:val="000000"/>
          <w:kern w:val="0"/>
          <w:szCs w:val="72"/>
        </w:rPr>
      </w:pPr>
    </w:p>
    <w:p>
      <w:pPr>
        <w:autoSpaceDE w:val="0"/>
        <w:autoSpaceDN w:val="0"/>
        <w:adjustRightInd w:val="0"/>
        <w:ind w:firstLine="480"/>
        <w:jc w:val="center"/>
        <w:rPr>
          <w:color w:val="000000"/>
          <w:kern w:val="0"/>
          <w:szCs w:val="72"/>
        </w:rPr>
      </w:pPr>
    </w:p>
    <w:p>
      <w:pPr>
        <w:tabs>
          <w:tab w:val="left" w:pos="900"/>
          <w:tab w:val="left" w:pos="8460"/>
        </w:tabs>
        <w:autoSpaceDE w:val="0"/>
        <w:autoSpaceDN w:val="0"/>
        <w:adjustRightInd w:val="0"/>
        <w:rPr>
          <w:rFonts w:hint="eastAsia"/>
          <w:color w:val="000000"/>
          <w:kern w:val="0"/>
          <w:szCs w:val="72"/>
        </w:rPr>
      </w:pPr>
    </w:p>
    <w:p>
      <w:pPr>
        <w:tabs>
          <w:tab w:val="left" w:pos="900"/>
          <w:tab w:val="left" w:pos="8460"/>
        </w:tabs>
        <w:autoSpaceDE w:val="0"/>
        <w:autoSpaceDN w:val="0"/>
        <w:adjustRightInd w:val="0"/>
        <w:rPr>
          <w:rFonts w:hint="eastAsia"/>
          <w:color w:val="000000"/>
          <w:kern w:val="0"/>
          <w:szCs w:val="72"/>
        </w:rPr>
      </w:pPr>
    </w:p>
    <w:p>
      <w:pPr>
        <w:autoSpaceDE w:val="0"/>
        <w:autoSpaceDN w:val="0"/>
        <w:adjustRightInd w:val="0"/>
        <w:spacing w:line="580" w:lineRule="atLeast"/>
        <w:ind w:firstLine="1308" w:firstLineChars="474"/>
        <w:jc w:val="left"/>
        <w:rPr>
          <w:rFonts w:hint="eastAsia" w:ascii="仿宋_GB2312" w:hAnsi="仿宋_GB2312" w:eastAsia="仿宋_GB2312" w:cs="仿宋_GB2312"/>
          <w:color w:val="000000"/>
          <w:spacing w:val="-22"/>
          <w:kern w:val="0"/>
          <w:sz w:val="32"/>
        </w:rPr>
      </w:pPr>
      <w:r>
        <w:rPr>
          <w:rFonts w:hint="eastAsia" w:ascii="仿宋_GB2312" w:hAnsi="仿宋_GB2312" w:eastAsia="仿宋_GB2312" w:cs="仿宋_GB2312"/>
          <w:color w:val="000000"/>
          <w:spacing w:val="-22"/>
          <w:kern w:val="0"/>
          <w:sz w:val="32"/>
          <w:szCs w:val="28"/>
        </w:rPr>
        <w:t xml:space="preserve">申 评 成 果 名 称 </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申 报 人 姓 名</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申评人所在单位</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lang w:eastAsia="zh-CN"/>
        </w:rPr>
      </w:pPr>
      <w:r>
        <w:rPr>
          <w:rFonts w:hint="eastAsia" w:ascii="仿宋_GB2312" w:hAnsi="仿宋_GB2312" w:eastAsia="仿宋_GB2312" w:cs="仿宋_GB2312"/>
          <w:color w:val="000000"/>
          <w:spacing w:val="4"/>
          <w:kern w:val="0"/>
          <w:sz w:val="32"/>
          <w:szCs w:val="28"/>
          <w:lang w:val="en-US" w:eastAsia="zh-CN"/>
        </w:rPr>
        <w:t xml:space="preserve">成 果 </w:t>
      </w:r>
      <w:r>
        <w:rPr>
          <w:rFonts w:hint="eastAsia" w:ascii="仿宋_GB2312" w:hAnsi="仿宋_GB2312" w:eastAsia="仿宋_GB2312" w:cs="仿宋_GB2312"/>
          <w:color w:val="000000"/>
          <w:spacing w:val="4"/>
          <w:kern w:val="0"/>
          <w:sz w:val="32"/>
          <w:szCs w:val="28"/>
          <w:lang w:eastAsia="zh-CN"/>
        </w:rPr>
        <w:t>合</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作</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者</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填  报  日  期</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spacing w:line="580" w:lineRule="atLeast"/>
        <w:ind w:firstLine="1280" w:firstLineChars="400"/>
        <w:jc w:val="left"/>
        <w:rPr>
          <w:rFonts w:hint="eastAsia" w:ascii="仿宋_GB2312" w:hAnsi="仿宋_GB2312" w:eastAsia="仿宋_GB2312" w:cs="仿宋_GB2312"/>
          <w:color w:val="000000"/>
          <w:kern w:val="0"/>
          <w:sz w:val="32"/>
          <w:szCs w:val="28"/>
        </w:rPr>
      </w:pPr>
      <w:r>
        <w:rPr>
          <w:rFonts w:hint="eastAsia" w:ascii="仿宋_GB2312" w:hAnsi="仿宋_GB2312" w:eastAsia="仿宋_GB2312" w:cs="仿宋_GB2312"/>
          <w:color w:val="000000"/>
          <w:kern w:val="0"/>
          <w:sz w:val="32"/>
          <w:szCs w:val="28"/>
        </w:rPr>
        <w:t>学   科  分  类</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ind w:firstLine="480"/>
        <w:jc w:val="center"/>
        <w:rPr>
          <w:rFonts w:hint="eastAsia" w:ascii="仿宋_GB2312" w:hAnsi="仿宋_GB2312" w:eastAsia="仿宋_GB2312" w:cs="仿宋_GB2312"/>
          <w:color w:val="000000"/>
          <w:kern w:val="0"/>
          <w:sz w:val="32"/>
          <w:szCs w:val="28"/>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jc w:val="center"/>
        <w:rPr>
          <w:rFonts w:hint="eastAsia"/>
          <w:color w:val="000000"/>
          <w:kern w:val="0"/>
          <w:sz w:val="32"/>
          <w:szCs w:val="32"/>
        </w:rPr>
      </w:pPr>
      <w:r>
        <w:rPr>
          <w:rFonts w:hint="eastAsia" w:ascii="仿宋_GB2312" w:hAnsi="仿宋_GB2312" w:eastAsia="仿宋_GB2312" w:cs="仿宋_GB2312"/>
          <w:color w:val="000000"/>
          <w:kern w:val="0"/>
          <w:sz w:val="32"/>
          <w:szCs w:val="32"/>
        </w:rPr>
        <w:t xml:space="preserve"> 许 昌 市 教 育 局</w:t>
      </w:r>
      <w:r>
        <w:rPr>
          <w:color w:val="000000"/>
          <w:kern w:val="0"/>
          <w:sz w:val="32"/>
          <w:szCs w:val="32"/>
        </w:rPr>
        <w:br w:type="page"/>
      </w:r>
    </w:p>
    <w:p>
      <w:pPr>
        <w:autoSpaceDE w:val="0"/>
        <w:autoSpaceDN w:val="0"/>
        <w:jc w:val="center"/>
        <w:rPr>
          <w:rFonts w:eastAsia="黑体"/>
          <w:color w:val="000000"/>
          <w:kern w:val="0"/>
          <w:sz w:val="44"/>
          <w:szCs w:val="44"/>
        </w:rPr>
      </w:pPr>
      <w:r>
        <w:rPr>
          <w:rFonts w:eastAsia="黑体"/>
          <w:color w:val="000000"/>
          <w:kern w:val="0"/>
          <w:sz w:val="44"/>
          <w:szCs w:val="44"/>
        </w:rPr>
        <w:t>填 表 说 明</w:t>
      </w:r>
    </w:p>
    <w:p>
      <w:pPr>
        <w:autoSpaceDE w:val="0"/>
        <w:autoSpaceDN w:val="0"/>
        <w:adjustRightInd w:val="0"/>
        <w:rPr>
          <w:color w:val="000000"/>
          <w:kern w:val="0"/>
        </w:rPr>
      </w:pP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请按各表栏目要求认真如实打印或用钢笔填写。填写字迹务必清晰工整易辨。</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主要合作者限填报5位。</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本申报评审表请用A4纸一式3份报送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于左侧装订成册。</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许昌市教育科学研究优秀成果评审办公室设在许昌市普通教育教学研究室。</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通讯地址：许昌市莲城大道1276号。邮政编码：461000</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联系电话：（0374）2983357</w:t>
      </w: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ind w:firstLine="551" w:firstLineChars="196"/>
        <w:rPr>
          <w:rFonts w:hint="eastAsia" w:ascii="黑体" w:hAnsi="宋体" w:eastAsia="黑体"/>
          <w:b/>
          <w:bCs/>
          <w:sz w:val="28"/>
        </w:rPr>
      </w:pPr>
    </w:p>
    <w:p>
      <w:pPr>
        <w:rPr>
          <w:rFonts w:hint="eastAsia" w:ascii="黑体" w:hAnsi="宋体" w:eastAsia="黑体"/>
          <w:b w:val="0"/>
          <w:bCs w:val="0"/>
          <w:sz w:val="32"/>
          <w:szCs w:val="32"/>
        </w:rPr>
      </w:pPr>
    </w:p>
    <w:p>
      <w:pPr>
        <w:rPr>
          <w:rFonts w:hint="eastAsia" w:ascii="黑体" w:hAnsi="宋体" w:eastAsia="黑体"/>
          <w:b w:val="0"/>
          <w:bCs w:val="0"/>
          <w:sz w:val="32"/>
          <w:szCs w:val="32"/>
        </w:rPr>
      </w:pPr>
    </w:p>
    <w:p>
      <w:pPr>
        <w:rPr>
          <w:rFonts w:hint="eastAsia" w:ascii="黑体" w:hAnsi="宋体" w:eastAsia="黑体"/>
          <w:b w:val="0"/>
          <w:bCs w:val="0"/>
          <w:sz w:val="32"/>
          <w:szCs w:val="32"/>
        </w:rPr>
      </w:pPr>
      <w:r>
        <w:rPr>
          <w:rFonts w:hint="eastAsia" w:ascii="黑体" w:hAnsi="宋体" w:eastAsia="黑体"/>
          <w:b w:val="0"/>
          <w:bCs w:val="0"/>
          <w:sz w:val="32"/>
          <w:szCs w:val="32"/>
        </w:rPr>
        <w:t>一、申报人情况</w:t>
      </w:r>
    </w:p>
    <w:tbl>
      <w:tblPr>
        <w:tblStyle w:val="4"/>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915"/>
        <w:gridCol w:w="11"/>
        <w:gridCol w:w="766"/>
        <w:gridCol w:w="494"/>
        <w:gridCol w:w="1080"/>
        <w:gridCol w:w="56"/>
        <w:gridCol w:w="1101"/>
        <w:gridCol w:w="729"/>
        <w:gridCol w:w="966"/>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申报人姓名</w:t>
            </w:r>
          </w:p>
        </w:tc>
        <w:tc>
          <w:tcPr>
            <w:tcW w:w="915" w:type="dxa"/>
            <w:noWrap w:val="0"/>
            <w:vAlign w:val="center"/>
          </w:tcPr>
          <w:p>
            <w:pPr>
              <w:snapToGrid w:val="0"/>
              <w:jc w:val="center"/>
              <w:rPr>
                <w:rFonts w:hint="eastAsia" w:ascii="仿宋_GB2312" w:hAnsi="仿宋_GB2312" w:eastAsia="仿宋_GB2312" w:cs="仿宋_GB2312"/>
                <w:spacing w:val="-12"/>
              </w:rPr>
            </w:pPr>
          </w:p>
        </w:tc>
        <w:tc>
          <w:tcPr>
            <w:tcW w:w="777"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性别</w:t>
            </w:r>
          </w:p>
        </w:tc>
        <w:tc>
          <w:tcPr>
            <w:tcW w:w="494" w:type="dxa"/>
            <w:noWrap w:val="0"/>
            <w:vAlign w:val="center"/>
          </w:tcPr>
          <w:p>
            <w:pPr>
              <w:snapToGrid w:val="0"/>
              <w:jc w:val="center"/>
              <w:rPr>
                <w:rFonts w:hint="eastAsia" w:ascii="仿宋_GB2312" w:hAnsi="仿宋_GB2312" w:eastAsia="仿宋_GB2312" w:cs="仿宋_GB2312"/>
                <w:spacing w:val="-12"/>
              </w:rPr>
            </w:pPr>
          </w:p>
        </w:tc>
        <w:tc>
          <w:tcPr>
            <w:tcW w:w="1080"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出生日期</w:t>
            </w:r>
          </w:p>
        </w:tc>
        <w:tc>
          <w:tcPr>
            <w:tcW w:w="1157" w:type="dxa"/>
            <w:gridSpan w:val="2"/>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行政职务</w:t>
            </w: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专业技术职务</w:t>
            </w:r>
          </w:p>
        </w:tc>
        <w:tc>
          <w:tcPr>
            <w:tcW w:w="2186" w:type="dxa"/>
            <w:gridSpan w:val="4"/>
            <w:noWrap w:val="0"/>
            <w:vAlign w:val="center"/>
          </w:tcPr>
          <w:p>
            <w:pPr>
              <w:snapToGrid w:val="0"/>
              <w:jc w:val="center"/>
              <w:rPr>
                <w:rFonts w:hint="eastAsia" w:ascii="仿宋_GB2312" w:hAnsi="仿宋_GB2312" w:eastAsia="仿宋_GB2312" w:cs="仿宋_GB2312"/>
                <w:spacing w:val="-12"/>
              </w:rPr>
            </w:pPr>
          </w:p>
        </w:tc>
        <w:tc>
          <w:tcPr>
            <w:tcW w:w="1080"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工作单位</w:t>
            </w:r>
          </w:p>
        </w:tc>
        <w:tc>
          <w:tcPr>
            <w:tcW w:w="4026" w:type="dxa"/>
            <w:gridSpan w:val="5"/>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地址及邮编</w:t>
            </w:r>
          </w:p>
        </w:tc>
        <w:tc>
          <w:tcPr>
            <w:tcW w:w="7292" w:type="dxa"/>
            <w:gridSpan w:val="10"/>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办公电话</w:t>
            </w:r>
          </w:p>
        </w:tc>
        <w:tc>
          <w:tcPr>
            <w:tcW w:w="2186" w:type="dxa"/>
            <w:gridSpan w:val="4"/>
            <w:noWrap w:val="0"/>
            <w:vAlign w:val="center"/>
          </w:tcPr>
          <w:p>
            <w:pPr>
              <w:snapToGrid w:val="0"/>
              <w:jc w:val="center"/>
              <w:rPr>
                <w:rFonts w:hint="eastAsia" w:ascii="仿宋_GB2312" w:hAnsi="仿宋_GB2312" w:eastAsia="仿宋_GB2312" w:cs="仿宋_GB2312"/>
                <w:spacing w:val="-12"/>
              </w:rPr>
            </w:pPr>
          </w:p>
        </w:tc>
        <w:tc>
          <w:tcPr>
            <w:tcW w:w="1136"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手机</w:t>
            </w:r>
          </w:p>
        </w:tc>
        <w:tc>
          <w:tcPr>
            <w:tcW w:w="1830" w:type="dxa"/>
            <w:gridSpan w:val="2"/>
            <w:noWrap w:val="0"/>
            <w:vAlign w:val="center"/>
          </w:tcPr>
          <w:p>
            <w:pPr>
              <w:snapToGrid w:val="0"/>
              <w:jc w:val="center"/>
              <w:rPr>
                <w:rFonts w:hint="eastAsia" w:ascii="仿宋_GB2312" w:hAnsi="仿宋_GB2312" w:eastAsia="仿宋_GB2312" w:cs="仿宋_GB2312"/>
                <w:spacing w:val="-12"/>
              </w:rPr>
            </w:pPr>
          </w:p>
        </w:tc>
        <w:tc>
          <w:tcPr>
            <w:tcW w:w="966"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邮箱</w:t>
            </w: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restart"/>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主要合作者</w:t>
            </w:r>
          </w:p>
        </w:tc>
        <w:tc>
          <w:tcPr>
            <w:tcW w:w="926"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姓名</w:t>
            </w:r>
          </w:p>
        </w:tc>
        <w:tc>
          <w:tcPr>
            <w:tcW w:w="1260"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年龄</w:t>
            </w:r>
          </w:p>
        </w:tc>
        <w:tc>
          <w:tcPr>
            <w:tcW w:w="2237" w:type="dxa"/>
            <w:gridSpan w:val="3"/>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单位</w:t>
            </w:r>
          </w:p>
        </w:tc>
        <w:tc>
          <w:tcPr>
            <w:tcW w:w="1695"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专业技术职务</w:t>
            </w:r>
          </w:p>
        </w:tc>
        <w:tc>
          <w:tcPr>
            <w:tcW w:w="117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bl>
    <w:p>
      <w:pPr>
        <w:rPr>
          <w:rFonts w:hint="eastAsia" w:ascii="宋体" w:hAnsi="宋体"/>
          <w:b w:val="0"/>
          <w:bCs w:val="0"/>
          <w:sz w:val="32"/>
          <w:szCs w:val="32"/>
        </w:rPr>
      </w:pPr>
      <w:r>
        <w:rPr>
          <w:rFonts w:hint="eastAsia" w:ascii="黑体" w:hAnsi="宋体" w:eastAsia="黑体"/>
          <w:b w:val="0"/>
          <w:bCs w:val="0"/>
          <w:sz w:val="32"/>
          <w:szCs w:val="32"/>
        </w:rPr>
        <w:t>二、参评成果简况</w:t>
      </w:r>
    </w:p>
    <w:tbl>
      <w:tblPr>
        <w:tblStyle w:val="4"/>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287"/>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1703" w:type="dxa"/>
            <w:gridSpan w:val="2"/>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成果名称</w:t>
            </w:r>
          </w:p>
        </w:tc>
        <w:tc>
          <w:tcPr>
            <w:tcW w:w="7240" w:type="dxa"/>
            <w:noWrap w:val="0"/>
            <w:vAlign w:val="center"/>
          </w:tcPr>
          <w:p>
            <w:pPr>
              <w:tabs>
                <w:tab w:val="left" w:pos="5610"/>
              </w:tabs>
              <w:snapToGrid w:val="0"/>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416" w:type="dxa"/>
            <w:vMerge w:val="restart"/>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成果类型</w:t>
            </w: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论文</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著作</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研究报告</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tabs>
                <w:tab w:val="left" w:pos="240"/>
              </w:tabs>
              <w:snapToGrid w:val="0"/>
              <w:jc w:val="left"/>
              <w:rPr>
                <w:rFonts w:hint="eastAsia"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rPr>
              <w:t>其它</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1703" w:type="dxa"/>
            <w:gridSpan w:val="2"/>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成果社会反映</w:t>
            </w:r>
          </w:p>
        </w:tc>
        <w:tc>
          <w:tcPr>
            <w:tcW w:w="7240" w:type="dxa"/>
            <w:noWrap w:val="0"/>
            <w:vAlign w:val="center"/>
          </w:tcPr>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2"/>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申报人</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单位意见</w:t>
            </w:r>
          </w:p>
          <w:p>
            <w:pPr>
              <w:snapToGrid w:val="0"/>
              <w:jc w:val="center"/>
              <w:rPr>
                <w:rFonts w:hint="eastAsia" w:ascii="仿宋_GB2312" w:hAnsi="仿宋_GB2312" w:eastAsia="仿宋_GB2312" w:cs="仿宋_GB2312"/>
              </w:rPr>
            </w:pPr>
          </w:p>
        </w:tc>
        <w:tc>
          <w:tcPr>
            <w:tcW w:w="7240" w:type="dxa"/>
            <w:noWrap w:val="0"/>
            <w:vAlign w:val="center"/>
          </w:tcPr>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ind w:firstLine="717" w:firstLineChars="299"/>
              <w:rPr>
                <w:rFonts w:hint="eastAsia" w:ascii="仿宋_GB2312" w:hAnsi="仿宋_GB2312" w:eastAsia="仿宋_GB2312" w:cs="仿宋_GB2312"/>
                <w:sz w:val="24"/>
              </w:rPr>
            </w:pPr>
            <w:r>
              <w:rPr>
                <w:rFonts w:hint="eastAsia" w:ascii="仿宋_GB2312" w:hAnsi="仿宋_GB2312" w:eastAsia="仿宋_GB2312" w:cs="仿宋_GB2312"/>
                <w:sz w:val="24"/>
              </w:rPr>
              <w:t xml:space="preserve">单位公章：                  负责人签名：  </w:t>
            </w:r>
          </w:p>
          <w:p>
            <w:pPr>
              <w:snapToGrid w:val="0"/>
              <w:ind w:firstLine="717" w:firstLineChars="299"/>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ind w:firstLine="5025" w:firstLineChars="2094"/>
              <w:rPr>
                <w:rFonts w:hint="eastAsia" w:ascii="仿宋_GB2312" w:hAnsi="仿宋_GB2312" w:eastAsia="仿宋_GB2312" w:cs="仿宋_GB2312"/>
                <w:sz w:val="24"/>
              </w:rPr>
            </w:pPr>
            <w:r>
              <w:rPr>
                <w:rFonts w:hint="eastAsia" w:ascii="仿宋_GB2312" w:hAnsi="仿宋_GB2312" w:eastAsia="仿宋_GB2312" w:cs="仿宋_GB2312"/>
                <w:sz w:val="24"/>
              </w:rPr>
              <w:t>年   月   日</w:t>
            </w:r>
          </w:p>
          <w:p>
            <w:pPr>
              <w:snapToGrid w:val="0"/>
              <w:ind w:firstLine="5025" w:firstLineChars="2094"/>
              <w:rPr>
                <w:rFonts w:hint="eastAsia" w:ascii="仿宋_GB2312" w:hAnsi="仿宋_GB2312" w:eastAsia="仿宋_GB2312" w:cs="仿宋_GB2312"/>
                <w:sz w:val="24"/>
              </w:rPr>
            </w:pP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t>三、成果内容简介</w:t>
      </w:r>
    </w:p>
    <w:tbl>
      <w:tblPr>
        <w:tblStyle w:val="4"/>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jc w:val="center"/>
        </w:trPr>
        <w:tc>
          <w:tcPr>
            <w:tcW w:w="8973"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1．基本观点；2．主要创新和学术价值；3．学术影响或社会效益等（3000字以内）。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6" w:hRule="atLeast"/>
          <w:jc w:val="center"/>
        </w:trPr>
        <w:tc>
          <w:tcPr>
            <w:tcW w:w="8973" w:type="dxa"/>
            <w:noWrap w:val="0"/>
            <w:vAlign w:val="top"/>
          </w:tcPr>
          <w:p>
            <w:pPr>
              <w:spacing w:line="360" w:lineRule="auto"/>
              <w:ind w:firstLine="420" w:firstLineChars="200"/>
              <w:rPr>
                <w:rFonts w:hint="eastAsia" w:ascii="仿宋_GB2312" w:hAnsi="仿宋_GB2312" w:eastAsia="仿宋_GB2312" w:cs="仿宋_GB2312"/>
              </w:rPr>
            </w:pPr>
          </w:p>
        </w:tc>
      </w:tr>
    </w:tbl>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注：本页可另加页。</w:t>
      </w:r>
    </w:p>
    <w:p>
      <w:pPr>
        <w:rPr>
          <w:rFonts w:hint="eastAsia" w:ascii="黑体" w:hAnsi="宋体" w:eastAsia="黑体"/>
          <w:b w:val="0"/>
          <w:bCs w:val="0"/>
          <w:sz w:val="32"/>
          <w:szCs w:val="32"/>
        </w:rPr>
      </w:pPr>
      <w:r>
        <w:rPr>
          <w:rFonts w:ascii="宋体" w:hAnsi="宋体"/>
        </w:rPr>
        <w:br w:type="page"/>
      </w:r>
      <w:r>
        <w:rPr>
          <w:rFonts w:hint="eastAsia" w:ascii="黑体" w:hAnsi="宋体" w:eastAsia="黑体"/>
          <w:b w:val="0"/>
          <w:bCs w:val="0"/>
          <w:sz w:val="32"/>
          <w:szCs w:val="32"/>
        </w:rPr>
        <w:t>四、审核意见</w:t>
      </w:r>
    </w:p>
    <w:tbl>
      <w:tblPr>
        <w:tblStyle w:val="4"/>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县（区）教育局课题管理部门意见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8890" w:type="dxa"/>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1540" w:firstLine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                 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专家评审意见及等级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ind w:firstLine="840" w:firstLineChars="3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教育局教研室意见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  章：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bl>
    <w:p>
      <w:pPr>
        <w:rPr>
          <w:rFonts w:hint="eastAsia"/>
        </w:rPr>
        <w:sectPr>
          <w:footerReference r:id="rId3" w:type="default"/>
          <w:pgSz w:w="11906" w:h="16838"/>
          <w:pgMar w:top="2098" w:right="1474" w:bottom="1984" w:left="1587" w:header="0" w:footer="1587" w:gutter="0"/>
          <w:pgNumType w:fmt="numberInDash"/>
          <w:cols w:space="720" w:num="1"/>
          <w:docGrid w:type="lines" w:linePitch="579" w:charSpace="0"/>
        </w:sectPr>
      </w:pPr>
    </w:p>
    <w:p>
      <w:pPr>
        <w:rPr>
          <w:rFonts w:hint="eastAsia" w:ascii="黑体" w:eastAsia="黑体"/>
          <w:sz w:val="32"/>
          <w:szCs w:val="32"/>
        </w:rPr>
      </w:pPr>
      <w:r>
        <w:rPr>
          <w:rFonts w:hint="eastAsia" w:ascii="黑体" w:eastAsia="黑体"/>
          <w:sz w:val="32"/>
          <w:szCs w:val="32"/>
        </w:rPr>
        <w:t>附件2</w:t>
      </w:r>
      <w:r>
        <w:rPr>
          <w:rFonts w:hint="eastAsia" w:ascii="黑体" w:eastAsia="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lang w:val="en-US" w:eastAsia="zh-CN"/>
        </w:rPr>
        <w:t>2019年</w:t>
      </w:r>
      <w:r>
        <w:rPr>
          <w:rFonts w:hint="eastAsia" w:ascii="方正小标宋_GBK" w:hAnsi="方正小标宋_GBK" w:eastAsia="方正小标宋_GBK" w:cs="方正小标宋_GBK"/>
          <w:bCs/>
          <w:color w:val="000000"/>
          <w:kern w:val="0"/>
          <w:sz w:val="44"/>
          <w:szCs w:val="44"/>
        </w:rPr>
        <w:t>许昌市教育科学研究优秀成果申报汇总表</w:t>
      </w:r>
    </w:p>
    <w:p>
      <w:pPr>
        <w:rPr>
          <w:rFonts w:hint="eastAsia"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报送单位（签章）：                        负责人：               手机：                    年   月  日</w:t>
      </w:r>
    </w:p>
    <w:tbl>
      <w:tblPr>
        <w:tblStyle w:val="4"/>
        <w:tblW w:w="15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48"/>
        <w:gridCol w:w="1288"/>
        <w:gridCol w:w="1288"/>
        <w:gridCol w:w="1288"/>
        <w:gridCol w:w="1288"/>
        <w:gridCol w:w="1289"/>
        <w:gridCol w:w="1289"/>
        <w:gridCol w:w="1289"/>
        <w:gridCol w:w="1289"/>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序号</w:t>
            </w:r>
          </w:p>
        </w:tc>
        <w:tc>
          <w:tcPr>
            <w:tcW w:w="174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成果名称</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成果类型</w:t>
            </w:r>
          </w:p>
        </w:tc>
        <w:tc>
          <w:tcPr>
            <w:tcW w:w="1288" w:type="dxa"/>
            <w:noWrap w:val="0"/>
            <w:vAlign w:val="top"/>
          </w:tcPr>
          <w:p>
            <w:pPr>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学科分类</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申报人</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成员1</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成员2</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成员3</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成员4</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成员5</w:t>
            </w:r>
          </w:p>
        </w:tc>
        <w:tc>
          <w:tcPr>
            <w:tcW w:w="2204" w:type="dxa"/>
            <w:noWrap w:val="0"/>
            <w:vAlign w:val="top"/>
          </w:tcPr>
          <w:p>
            <w:pPr>
              <w:jc w:val="center"/>
              <w:rPr>
                <w:rFonts w:hint="eastAsia" w:ascii="仿宋_GB2312" w:hAnsi="仿宋_GB2312" w:eastAsia="仿宋_GB2312" w:cs="仿宋_GB2312"/>
                <w:b/>
              </w:rPr>
            </w:pPr>
            <w:r>
              <w:rPr>
                <w:rFonts w:hint="eastAsia" w:ascii="仿宋_GB2312" w:hAnsi="仿宋_GB2312" w:eastAsia="仿宋_GB2312" w:cs="仿宋_GB2312"/>
                <w:b/>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bl>
    <w:p>
      <w:pPr>
        <w:rPr>
          <w:rFonts w:hint="eastAsia" w:eastAsia="仿宋_GB2312"/>
          <w:kern w:val="0"/>
          <w:lang w:eastAsia="zh-CN"/>
        </w:rPr>
      </w:pPr>
      <w:r>
        <w:rPr>
          <w:rFonts w:hint="eastAsia" w:ascii="仿宋_GB2312" w:hAnsi="仿宋_GB2312" w:eastAsia="仿宋_GB2312" w:cs="仿宋_GB2312"/>
        </w:rPr>
        <w:t>注意：序号与报送文本材料排序一致</w:t>
      </w:r>
      <w:r>
        <w:rPr>
          <w:rFonts w:hint="eastAsia" w:ascii="仿宋_GB2312" w:hAnsi="仿宋_GB2312" w:eastAsia="仿宋_GB2312" w:cs="仿宋_GB2312"/>
          <w:lang w:eastAsia="zh-CN"/>
        </w:rPr>
        <w:t>，成果类型包含论文、研究报告、著作。</w:t>
      </w:r>
    </w:p>
    <w:p/>
    <w:sectPr>
      <w:footerReference r:id="rId4" w:type="default"/>
      <w:footerReference r:id="rId5" w:type="even"/>
      <w:pgSz w:w="16838" w:h="11906" w:orient="landscape"/>
      <w:pgMar w:top="1644" w:right="1928" w:bottom="1588" w:left="1985" w:header="0" w:footer="1588" w:gutter="0"/>
      <w:pgNumType w:fmt="numberInDash"/>
      <w:cols w:space="720" w:num="1"/>
      <w:docGrid w:type="line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LY2+96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HcrEFW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5FF7"/>
    <w:rsid w:val="1FE91A50"/>
    <w:rsid w:val="26807714"/>
    <w:rsid w:val="28C45402"/>
    <w:rsid w:val="3A501E59"/>
    <w:rsid w:val="3D6758C2"/>
    <w:rsid w:val="3DE77E59"/>
    <w:rsid w:val="437829C8"/>
    <w:rsid w:val="4CF7754A"/>
    <w:rsid w:val="546B66FD"/>
    <w:rsid w:val="54821BEC"/>
    <w:rsid w:val="5C2C3579"/>
    <w:rsid w:val="609C3E8B"/>
    <w:rsid w:val="6142555F"/>
    <w:rsid w:val="72E26D68"/>
    <w:rsid w:val="76A77ABD"/>
    <w:rsid w:val="77E15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行云流水</cp:lastModifiedBy>
  <dcterms:modified xsi:type="dcterms:W3CDTF">2019-04-01T09:55:00Z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