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eastAsia="黑体"/>
          <w:color w:val="auto"/>
          <w:spacing w:val="0"/>
          <w:w w:val="100"/>
          <w:sz w:val="32"/>
          <w:szCs w:val="32"/>
          <w:lang w:eastAsia="zh-CN"/>
        </w:rPr>
      </w:pPr>
      <w:bookmarkStart w:id="1" w:name="_GoBack"/>
      <w:bookmarkEnd w:id="1"/>
      <w:r>
        <w:rPr>
          <w:rFonts w:hint="eastAsia" w:ascii="黑体" w:eastAsia="黑体"/>
          <w:color w:val="auto"/>
          <w:spacing w:val="0"/>
          <w:w w:val="100"/>
          <w:sz w:val="32"/>
          <w:szCs w:val="32"/>
        </w:rPr>
        <w:t>附件</w:t>
      </w:r>
      <w:r>
        <w:rPr>
          <w:rFonts w:ascii="黑体" w:eastAsia="黑体"/>
          <w:color w:val="auto"/>
          <w:spacing w:val="0"/>
          <w:w w:val="100"/>
          <w:sz w:val="32"/>
          <w:szCs w:val="32"/>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rPr>
      </w:pPr>
      <w:r>
        <w:rPr>
          <w:rFonts w:hint="eastAsia" w:ascii="方正小标宋_GBK" w:hAnsi="方正小标宋_GBK" w:eastAsia="方正小标宋_GBK" w:cs="方正小标宋_GBK"/>
          <w:b w:val="0"/>
          <w:bCs/>
          <w:color w:val="auto"/>
          <w:spacing w:val="0"/>
          <w:w w:val="100"/>
          <w:sz w:val="44"/>
          <w:szCs w:val="44"/>
          <w:lang w:eastAsia="zh-CN"/>
        </w:rPr>
        <w:t>许昌市“市培计划（</w:t>
      </w:r>
      <w:r>
        <w:rPr>
          <w:rFonts w:hint="eastAsia" w:ascii="方正小标宋_GBK" w:hAnsi="方正小标宋_GBK" w:eastAsia="方正小标宋_GBK" w:cs="方正小标宋_GBK"/>
          <w:b w:val="0"/>
          <w:bCs/>
          <w:color w:val="auto"/>
          <w:spacing w:val="0"/>
          <w:w w:val="100"/>
          <w:sz w:val="44"/>
          <w:szCs w:val="44"/>
          <w:lang w:val="en-US" w:eastAsia="zh-CN"/>
        </w:rPr>
        <w:t>2023</w:t>
      </w:r>
      <w:r>
        <w:rPr>
          <w:rFonts w:hint="eastAsia" w:ascii="方正小标宋_GBK" w:hAnsi="方正小标宋_GBK" w:eastAsia="方正小标宋_GBK" w:cs="方正小标宋_GBK"/>
          <w:b w:val="0"/>
          <w:bCs/>
          <w:color w:val="auto"/>
          <w:spacing w:val="0"/>
          <w:w w:val="100"/>
          <w:sz w:val="44"/>
          <w:szCs w:val="44"/>
          <w:lang w:eastAsia="zh-CN"/>
        </w:rPr>
        <w:t>）”</w:t>
      </w:r>
      <w:r>
        <w:rPr>
          <w:rFonts w:hint="eastAsia" w:ascii="方正小标宋_GBK" w:hAnsi="方正小标宋_GBK" w:eastAsia="方正小标宋_GBK" w:cs="方正小标宋_GBK"/>
          <w:b w:val="0"/>
          <w:bCs/>
          <w:color w:val="auto"/>
          <w:spacing w:val="0"/>
          <w:w w:val="100"/>
          <w:sz w:val="44"/>
          <w:szCs w:val="44"/>
        </w:rPr>
        <w:t>项目设置情况一览表</w:t>
      </w:r>
    </w:p>
    <w:p>
      <w:pPr>
        <w:bidi w:val="0"/>
        <w:rPr>
          <w:rFonts w:hint="eastAsia"/>
        </w:rPr>
      </w:pPr>
    </w:p>
    <w:tbl>
      <w:tblPr>
        <w:tblStyle w:val="8"/>
        <w:tblW w:w="1413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363"/>
        <w:gridCol w:w="1927"/>
        <w:gridCol w:w="1575"/>
        <w:gridCol w:w="1485"/>
        <w:gridCol w:w="94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35"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序号</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lang w:eastAsia="zh-CN"/>
              </w:rPr>
              <w:t>子</w:t>
            </w:r>
            <w:r>
              <w:rPr>
                <w:rFonts w:hint="eastAsia" w:ascii="黑体" w:hAnsi="黑体" w:eastAsia="黑体" w:cs="黑体"/>
                <w:b w:val="0"/>
                <w:bCs w:val="0"/>
                <w:color w:val="auto"/>
                <w:spacing w:val="0"/>
                <w:w w:val="100"/>
                <w:kern w:val="0"/>
                <w:sz w:val="24"/>
                <w:szCs w:val="24"/>
              </w:rPr>
              <w:t>项目名称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培训对象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培训</w:t>
            </w:r>
          </w:p>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方式</w:t>
            </w:r>
          </w:p>
        </w:tc>
        <w:tc>
          <w:tcPr>
            <w:tcW w:w="1485"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培训</w:t>
            </w:r>
          </w:p>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时间</w:t>
            </w:r>
          </w:p>
        </w:tc>
        <w:tc>
          <w:tcPr>
            <w:tcW w:w="945"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培训</w:t>
            </w:r>
          </w:p>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人数</w:t>
            </w:r>
          </w:p>
        </w:tc>
        <w:tc>
          <w:tcPr>
            <w:tcW w:w="180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经费标准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3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项目1</w:t>
            </w:r>
          </w:p>
        </w:tc>
        <w:tc>
          <w:tcPr>
            <w:tcW w:w="5363" w:type="dxa"/>
            <w:tcBorders>
              <w:left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高中教师新高考适应能力提升项目</w:t>
            </w:r>
          </w:p>
        </w:tc>
        <w:tc>
          <w:tcPr>
            <w:tcW w:w="1927" w:type="dxa"/>
            <w:tcBorders>
              <w:left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eastAsia="zh-CN"/>
              </w:rPr>
              <w:t>高中教师</w:t>
            </w:r>
          </w:p>
        </w:tc>
        <w:tc>
          <w:tcPr>
            <w:tcW w:w="1575"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eastAsia="zh-CN"/>
              </w:rPr>
              <w:t>混合研修</w:t>
            </w:r>
          </w:p>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eastAsia="zh-CN"/>
              </w:rPr>
              <w:t>（集中研修</w:t>
            </w:r>
            <w:r>
              <w:rPr>
                <w:rFonts w:hint="eastAsia" w:ascii="仿宋_GB2312" w:hAnsi="仿宋_GB2312" w:eastAsia="仿宋_GB2312" w:cs="仿宋_GB2312"/>
                <w:color w:val="auto"/>
                <w:spacing w:val="0"/>
                <w:w w:val="100"/>
                <w:kern w:val="0"/>
                <w:sz w:val="21"/>
                <w:szCs w:val="21"/>
                <w:lang w:val="en-US" w:eastAsia="zh-CN"/>
              </w:rPr>
              <w:t>7天、跟岗实践7天、名家讲座6-10次</w:t>
            </w:r>
            <w:r>
              <w:rPr>
                <w:rFonts w:hint="eastAsia" w:ascii="仿宋_GB2312" w:hAnsi="仿宋_GB2312" w:eastAsia="仿宋_GB2312" w:cs="仿宋_GB2312"/>
                <w:color w:val="auto"/>
                <w:spacing w:val="0"/>
                <w:w w:val="100"/>
                <w:kern w:val="0"/>
                <w:sz w:val="21"/>
                <w:szCs w:val="21"/>
                <w:lang w:eastAsia="zh-CN"/>
              </w:rPr>
              <w:t>）</w:t>
            </w:r>
          </w:p>
        </w:tc>
        <w:tc>
          <w:tcPr>
            <w:tcW w:w="1485"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2023年7月-12月</w:t>
            </w:r>
          </w:p>
        </w:tc>
        <w:tc>
          <w:tcPr>
            <w:tcW w:w="94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sz w:val="21"/>
                <w:szCs w:val="21"/>
                <w:lang w:val="en-US" w:eastAsia="zh-CN"/>
              </w:rPr>
            </w:pPr>
            <w:r>
              <w:rPr>
                <w:rFonts w:hint="eastAsia" w:ascii="仿宋_GB2312" w:hAnsi="仿宋_GB2312" w:eastAsia="仿宋_GB2312" w:cs="仿宋_GB2312"/>
                <w:color w:val="auto"/>
                <w:spacing w:val="0"/>
                <w:w w:val="100"/>
                <w:sz w:val="21"/>
                <w:szCs w:val="21"/>
                <w:lang w:val="en-US" w:eastAsia="zh-CN"/>
              </w:rPr>
              <w:t>500</w:t>
            </w:r>
          </w:p>
        </w:tc>
        <w:tc>
          <w:tcPr>
            <w:tcW w:w="180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w w:val="100"/>
                <w:sz w:val="21"/>
                <w:szCs w:val="21"/>
                <w:lang w:val="en-US" w:eastAsia="zh-CN"/>
              </w:rPr>
            </w:pPr>
            <w:r>
              <w:rPr>
                <w:rFonts w:hint="eastAsia" w:ascii="仿宋_GB2312" w:hAnsi="仿宋_GB2312" w:eastAsia="仿宋_GB2312" w:cs="仿宋_GB2312"/>
                <w:color w:val="auto"/>
                <w:spacing w:val="0"/>
                <w:w w:val="100"/>
                <w:sz w:val="21"/>
                <w:szCs w:val="21"/>
                <w:lang w:val="en-US" w:eastAsia="zh-CN"/>
              </w:rPr>
              <w:t>混合研修：</w:t>
            </w:r>
            <w:r>
              <w:rPr>
                <w:rFonts w:hint="eastAsia" w:ascii="仿宋_GB2312" w:hAnsi="仿宋_GB2312" w:eastAsia="仿宋_GB2312" w:cs="仿宋_GB2312"/>
                <w:color w:val="auto"/>
                <w:spacing w:val="0"/>
                <w:w w:val="100"/>
                <w:sz w:val="21"/>
                <w:szCs w:val="21"/>
                <w:lang w:eastAsia="zh-CN"/>
              </w:rPr>
              <w:t>集中学习</w:t>
            </w:r>
            <w:r>
              <w:rPr>
                <w:rFonts w:hint="eastAsia" w:ascii="仿宋_GB2312" w:hAnsi="仿宋_GB2312" w:eastAsia="仿宋_GB2312" w:cs="仿宋_GB2312"/>
                <w:color w:val="auto"/>
                <w:spacing w:val="0"/>
                <w:w w:val="100"/>
                <w:sz w:val="21"/>
                <w:szCs w:val="21"/>
                <w:lang w:val="en-US" w:eastAsia="zh-CN"/>
              </w:rPr>
              <w:t>7天，300元/天/人（食宿和交通费未计入）；跟岗实践7天，100/天/人；名家讲座9000元/次(1500元/课时）。</w:t>
            </w:r>
          </w:p>
          <w:p>
            <w:pPr>
              <w:widowControl/>
              <w:spacing w:line="360" w:lineRule="exact"/>
              <w:jc w:val="center"/>
              <w:rPr>
                <w:rFonts w:hint="eastAsia" w:ascii="仿宋_GB2312" w:hAnsi="仿宋_GB2312" w:eastAsia="仿宋_GB2312" w:cs="仿宋_GB2312"/>
                <w:color w:val="auto"/>
                <w:spacing w:val="0"/>
                <w:w w:val="1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3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项目2</w:t>
            </w:r>
          </w:p>
        </w:tc>
        <w:tc>
          <w:tcPr>
            <w:tcW w:w="5363" w:type="dxa"/>
            <w:tcBorders>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初中教师“新课标、新教材、新行为”能力提升项目</w:t>
            </w:r>
          </w:p>
        </w:tc>
        <w:tc>
          <w:tcPr>
            <w:tcW w:w="1927" w:type="dxa"/>
            <w:tcBorders>
              <w:left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eastAsia="zh-CN"/>
              </w:rPr>
              <w:t>初中教师</w:t>
            </w:r>
          </w:p>
        </w:tc>
        <w:tc>
          <w:tcPr>
            <w:tcW w:w="1575"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c>
          <w:tcPr>
            <w:tcW w:w="1485"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c>
          <w:tcPr>
            <w:tcW w:w="94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300</w:t>
            </w:r>
          </w:p>
        </w:tc>
        <w:tc>
          <w:tcPr>
            <w:tcW w:w="1800"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3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项目3</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小学教师“新课标、新教材、新行为”能力提升项目</w:t>
            </w:r>
          </w:p>
        </w:tc>
        <w:tc>
          <w:tcPr>
            <w:tcW w:w="1927" w:type="dxa"/>
            <w:tcBorders>
              <w:left w:val="single" w:color="auto" w:sz="4" w:space="0"/>
              <w:right w:val="single" w:color="auto" w:sz="4" w:space="0"/>
            </w:tcBorders>
            <w:noWrap w:val="0"/>
            <w:vAlign w:val="center"/>
          </w:tcPr>
          <w:p>
            <w:pPr>
              <w:widowControl/>
              <w:snapToGrid w:val="0"/>
              <w:spacing w:line="360" w:lineRule="exact"/>
              <w:jc w:val="center"/>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eastAsia="zh-CN"/>
              </w:rPr>
              <w:t>小学教师</w:t>
            </w:r>
          </w:p>
        </w:tc>
        <w:tc>
          <w:tcPr>
            <w:tcW w:w="1575"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c>
          <w:tcPr>
            <w:tcW w:w="1485"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c>
          <w:tcPr>
            <w:tcW w:w="94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200</w:t>
            </w:r>
          </w:p>
        </w:tc>
        <w:tc>
          <w:tcPr>
            <w:tcW w:w="1800"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35"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项目4</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幼儿园教师专业能力提升项目</w:t>
            </w:r>
          </w:p>
        </w:tc>
        <w:tc>
          <w:tcPr>
            <w:tcW w:w="1927" w:type="dxa"/>
            <w:tcBorders>
              <w:left w:val="single" w:color="auto" w:sz="4" w:space="0"/>
              <w:right w:val="single" w:color="auto" w:sz="4" w:space="0"/>
            </w:tcBorders>
            <w:noWrap w:val="0"/>
            <w:vAlign w:val="center"/>
          </w:tcPr>
          <w:p>
            <w:pPr>
              <w:widowControl/>
              <w:snapToGrid w:val="0"/>
              <w:spacing w:line="360" w:lineRule="exact"/>
              <w:jc w:val="center"/>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eastAsia="zh-CN"/>
              </w:rPr>
              <w:t>幼儿园教师</w:t>
            </w:r>
          </w:p>
        </w:tc>
        <w:tc>
          <w:tcPr>
            <w:tcW w:w="1575"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eastAsia="zh-CN"/>
              </w:rPr>
            </w:pPr>
          </w:p>
        </w:tc>
        <w:tc>
          <w:tcPr>
            <w:tcW w:w="1485"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p>
        </w:tc>
        <w:tc>
          <w:tcPr>
            <w:tcW w:w="94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100</w:t>
            </w:r>
          </w:p>
        </w:tc>
        <w:tc>
          <w:tcPr>
            <w:tcW w:w="1800"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35"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项目5</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val="en-US" w:eastAsia="zh-CN"/>
              </w:rPr>
              <w:t>“十四五”第三期市级名师骨干教师专项培训</w:t>
            </w:r>
          </w:p>
        </w:tc>
        <w:tc>
          <w:tcPr>
            <w:tcW w:w="1927" w:type="dxa"/>
            <w:tcBorders>
              <w:left w:val="single" w:color="auto" w:sz="4" w:space="0"/>
              <w:bottom w:val="single" w:color="auto" w:sz="4" w:space="0"/>
              <w:right w:val="single" w:color="auto" w:sz="4" w:space="0"/>
            </w:tcBorders>
            <w:noWrap w:val="0"/>
            <w:vAlign w:val="center"/>
          </w:tcPr>
          <w:p>
            <w:pPr>
              <w:widowControl/>
              <w:snapToGrid w:val="0"/>
              <w:spacing w:line="360" w:lineRule="exact"/>
              <w:jc w:val="center"/>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eastAsia="zh-CN"/>
              </w:rPr>
              <w:t>中小学教师</w:t>
            </w:r>
          </w:p>
        </w:tc>
        <w:tc>
          <w:tcPr>
            <w:tcW w:w="157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eastAsia="zh-CN"/>
              </w:rPr>
              <w:t>混合研修</w:t>
            </w:r>
          </w:p>
        </w:tc>
        <w:tc>
          <w:tcPr>
            <w:tcW w:w="1485"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c>
          <w:tcPr>
            <w:tcW w:w="94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1000</w:t>
            </w:r>
          </w:p>
        </w:tc>
        <w:tc>
          <w:tcPr>
            <w:tcW w:w="1800"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3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项目6</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“信息技术应用能力提升工程2.0”持续提升培训项目；</w:t>
            </w:r>
          </w:p>
        </w:tc>
        <w:tc>
          <w:tcPr>
            <w:tcW w:w="1927" w:type="dxa"/>
            <w:tcBorders>
              <w:left w:val="single" w:color="auto" w:sz="4" w:space="0"/>
              <w:right w:val="single" w:color="auto" w:sz="4" w:space="0"/>
            </w:tcBorders>
            <w:noWrap w:val="0"/>
            <w:vAlign w:val="center"/>
          </w:tcPr>
          <w:p>
            <w:pPr>
              <w:widowControl/>
              <w:snapToGrid w:val="0"/>
              <w:spacing w:line="360" w:lineRule="exact"/>
              <w:jc w:val="center"/>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eastAsia="zh-CN"/>
              </w:rPr>
              <w:t>提升工程指导团队、管理团队</w:t>
            </w:r>
          </w:p>
        </w:tc>
        <w:tc>
          <w:tcPr>
            <w:tcW w:w="157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eastAsia="zh-CN"/>
              </w:rPr>
              <w:t>集中</w:t>
            </w:r>
          </w:p>
        </w:tc>
        <w:tc>
          <w:tcPr>
            <w:tcW w:w="1485"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p>
        </w:tc>
        <w:tc>
          <w:tcPr>
            <w:tcW w:w="94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200</w:t>
            </w:r>
          </w:p>
        </w:tc>
        <w:tc>
          <w:tcPr>
            <w:tcW w:w="1800"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3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项目7</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both"/>
              <w:textAlignment w:val="auto"/>
              <w:outlineLvl w:val="9"/>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“三名”工作室主持人能力提升高级研修项目</w:t>
            </w:r>
          </w:p>
        </w:tc>
        <w:tc>
          <w:tcPr>
            <w:tcW w:w="1927" w:type="dxa"/>
            <w:tcBorders>
              <w:left w:val="single" w:color="auto" w:sz="4" w:space="0"/>
              <w:right w:val="single" w:color="auto" w:sz="4" w:space="0"/>
            </w:tcBorders>
            <w:noWrap w:val="0"/>
            <w:vAlign w:val="center"/>
          </w:tcPr>
          <w:p>
            <w:pPr>
              <w:widowControl/>
              <w:snapToGrid w:val="0"/>
              <w:spacing w:line="360" w:lineRule="exact"/>
              <w:jc w:val="center"/>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val="en-US" w:eastAsia="zh-CN"/>
              </w:rPr>
              <w:t>“三名”工作室主持人</w:t>
            </w:r>
          </w:p>
        </w:tc>
        <w:tc>
          <w:tcPr>
            <w:tcW w:w="157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eastAsia="zh-CN"/>
              </w:rPr>
              <w:t>集中</w:t>
            </w:r>
          </w:p>
        </w:tc>
        <w:tc>
          <w:tcPr>
            <w:tcW w:w="148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p>
        </w:tc>
        <w:tc>
          <w:tcPr>
            <w:tcW w:w="94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100</w:t>
            </w:r>
          </w:p>
        </w:tc>
        <w:tc>
          <w:tcPr>
            <w:tcW w:w="180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p>
        </w:tc>
      </w:tr>
    </w:tbl>
    <w:p>
      <w:pPr>
        <w:jc w:val="left"/>
        <w:rPr>
          <w:rFonts w:hint="eastAsia" w:ascii="仿宋_GB2312" w:hAnsi="仿宋_GB2312" w:eastAsia="仿宋_GB2312" w:cs="仿宋_GB2312"/>
          <w:color w:val="auto"/>
          <w:spacing w:val="0"/>
          <w:w w:val="100"/>
          <w:sz w:val="32"/>
          <w:szCs w:val="32"/>
        </w:rPr>
        <w:sectPr>
          <w:footerReference r:id="rId3" w:type="default"/>
          <w:pgSz w:w="16838" w:h="11906" w:orient="landscape"/>
          <w:pgMar w:top="1587" w:right="2098" w:bottom="1474" w:left="1984" w:header="851" w:footer="992" w:gutter="0"/>
          <w:pgNumType w:fmt="numberInDash"/>
          <w:cols w:space="0" w:num="1"/>
          <w:rtlGutter w:val="0"/>
          <w:docGrid w:type="lines" w:linePitch="579" w:charSpace="0"/>
        </w:sectPr>
      </w:pPr>
    </w:p>
    <w:p>
      <w:pPr>
        <w:jc w:val="left"/>
        <w:rPr>
          <w:rFonts w:hint="eastAsia" w:ascii="黑体" w:hAnsi="黑体" w:eastAsia="黑体" w:cs="黑体"/>
          <w:color w:val="auto"/>
          <w:spacing w:val="0"/>
          <w:w w:val="100"/>
          <w:kern w:val="0"/>
          <w:sz w:val="32"/>
          <w:szCs w:val="32"/>
          <w:highlight w:val="none"/>
          <w:lang w:val="en-US" w:eastAsia="zh-CN"/>
        </w:rPr>
      </w:pPr>
      <w:r>
        <w:rPr>
          <w:rFonts w:hint="eastAsia" w:ascii="黑体" w:hAnsi="黑体" w:eastAsia="黑体" w:cs="黑体"/>
          <w:color w:val="auto"/>
          <w:spacing w:val="0"/>
          <w:w w:val="100"/>
          <w:kern w:val="0"/>
          <w:sz w:val="32"/>
          <w:szCs w:val="32"/>
          <w:highlight w:val="none"/>
          <w:lang w:eastAsia="zh-CN"/>
        </w:rPr>
        <w:t>附件</w:t>
      </w:r>
      <w:r>
        <w:rPr>
          <w:rFonts w:hint="eastAsia" w:ascii="黑体" w:hAnsi="黑体" w:eastAsia="黑体" w:cs="黑体"/>
          <w:color w:val="auto"/>
          <w:spacing w:val="0"/>
          <w:w w:val="100"/>
          <w:ker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lang w:eastAsia="zh-CN"/>
        </w:rPr>
      </w:pPr>
      <w:r>
        <w:rPr>
          <w:rFonts w:hint="default" w:ascii="方正小标宋_GBK" w:hAnsi="方正小标宋_GBK" w:eastAsia="方正小标宋_GBK" w:cs="方正小标宋_GBK"/>
          <w:b w:val="0"/>
          <w:bCs/>
          <w:color w:val="auto"/>
          <w:spacing w:val="0"/>
          <w:w w:val="100"/>
          <w:sz w:val="44"/>
          <w:szCs w:val="44"/>
          <w:lang w:eastAsia="zh-CN"/>
        </w:rPr>
        <w:t>许昌市</w:t>
      </w:r>
      <w:r>
        <w:rPr>
          <w:rFonts w:hint="eastAsia" w:ascii="方正小标宋_GBK" w:hAnsi="方正小标宋_GBK" w:eastAsia="方正小标宋_GBK" w:cs="方正小标宋_GBK"/>
          <w:b w:val="0"/>
          <w:bCs/>
          <w:color w:val="auto"/>
          <w:spacing w:val="0"/>
          <w:w w:val="100"/>
          <w:sz w:val="44"/>
          <w:szCs w:val="44"/>
          <w:lang w:val="en-US" w:eastAsia="zh-CN"/>
        </w:rPr>
        <w:t>“市培计划（2023）”</w:t>
      </w:r>
      <w:r>
        <w:rPr>
          <w:rFonts w:hint="eastAsia" w:ascii="方正小标宋_GBK" w:hAnsi="方正小标宋_GBK" w:eastAsia="方正小标宋_GBK" w:cs="方正小标宋_GBK"/>
          <w:b w:val="0"/>
          <w:bCs/>
          <w:color w:val="auto"/>
          <w:spacing w:val="0"/>
          <w:w w:val="100"/>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lang w:eastAsia="zh-CN"/>
        </w:rPr>
      </w:pPr>
      <w:r>
        <w:rPr>
          <w:rFonts w:hint="eastAsia" w:ascii="方正小标宋_GBK" w:hAnsi="方正小标宋_GBK" w:eastAsia="方正小标宋_GBK" w:cs="方正小标宋_GBK"/>
          <w:b w:val="0"/>
          <w:bCs/>
          <w:color w:val="auto"/>
          <w:spacing w:val="0"/>
          <w:w w:val="100"/>
          <w:sz w:val="44"/>
          <w:szCs w:val="44"/>
          <w:lang w:eastAsia="zh-CN"/>
        </w:rPr>
        <w:t>申报指南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各有关单位：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根据中共中央 国务院《关于全面深化新时代教师队伍建设改革的意见》、</w:t>
      </w:r>
      <w:r>
        <w:rPr>
          <w:rFonts w:hint="default" w:ascii="仿宋_GB2312" w:hAnsi="仿宋_GB2312" w:eastAsia="仿宋_GB2312" w:cs="仿宋_GB2312"/>
          <w:color w:val="auto"/>
          <w:spacing w:val="0"/>
          <w:w w:val="100"/>
          <w:sz w:val="32"/>
          <w:szCs w:val="32"/>
          <w:highlight w:val="none"/>
          <w:lang w:val="en-US" w:eastAsia="zh-CN"/>
        </w:rPr>
        <w:t>河南省教育厅等五部门《关于全面深化新时代中小学教师培训体系改革的实施意见》（豫教师〔2021〕66号）</w:t>
      </w:r>
      <w:r>
        <w:rPr>
          <w:rFonts w:hint="eastAsia" w:ascii="仿宋_GB2312" w:hAnsi="仿宋_GB2312" w:eastAsia="仿宋_GB2312" w:cs="仿宋_GB2312"/>
          <w:color w:val="auto"/>
          <w:spacing w:val="0"/>
          <w:w w:val="100"/>
          <w:sz w:val="32"/>
          <w:szCs w:val="32"/>
          <w:highlight w:val="none"/>
          <w:lang w:val="en-US" w:eastAsia="zh-CN"/>
        </w:rPr>
        <w:t>、《许昌市“十四五”教育事业发展规划》等相关文件精神，结合我市2023年“市培计划”工作部署规划，“市培计划（2023）”共设置7个子项目，申报单位可按子项目类别申报。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b w:val="0"/>
          <w:bCs w:val="0"/>
          <w:color w:val="auto"/>
          <w:spacing w:val="0"/>
          <w:w w:val="100"/>
          <w:sz w:val="32"/>
          <w:szCs w:val="32"/>
          <w:highlight w:val="none"/>
          <w:lang w:val="en-US" w:eastAsia="zh-CN"/>
        </w:rPr>
      </w:pPr>
      <w:r>
        <w:rPr>
          <w:rFonts w:hint="eastAsia" w:ascii="黑体" w:hAnsi="黑体" w:eastAsia="黑体" w:cs="黑体"/>
          <w:color w:val="auto"/>
          <w:spacing w:val="0"/>
          <w:w w:val="100"/>
          <w:sz w:val="32"/>
          <w:szCs w:val="32"/>
          <w:highlight w:val="none"/>
          <w:lang w:val="en-US" w:eastAsia="zh-CN"/>
        </w:rPr>
        <w:t>一、</w:t>
      </w:r>
      <w:r>
        <w:rPr>
          <w:rFonts w:hint="eastAsia" w:ascii="黑体" w:hAnsi="黑体" w:eastAsia="黑体" w:cs="黑体"/>
          <w:b w:val="0"/>
          <w:bCs w:val="0"/>
          <w:color w:val="auto"/>
          <w:spacing w:val="0"/>
          <w:w w:val="100"/>
          <w:sz w:val="32"/>
          <w:szCs w:val="32"/>
          <w:highlight w:val="none"/>
          <w:lang w:val="en-US" w:eastAsia="zh-CN"/>
        </w:rPr>
        <w:t>“市培计划（2023）”项目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“市培计划（2023）”项目共规划了7个子项目，详情如下：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color w:val="auto"/>
          <w:spacing w:val="0"/>
          <w:w w:val="100"/>
          <w:kern w:val="2"/>
          <w:sz w:val="32"/>
          <w:szCs w:val="32"/>
          <w:highlight w:val="none"/>
          <w:lang w:val="en-US" w:eastAsia="zh-CN" w:bidi="ar-SA"/>
        </w:rPr>
      </w:pPr>
      <w:r>
        <w:rPr>
          <w:rFonts w:hint="eastAsia" w:ascii="楷体" w:hAnsi="楷体" w:eastAsia="楷体" w:cs="楷体"/>
          <w:b w:val="0"/>
          <w:bCs w:val="0"/>
          <w:color w:val="auto"/>
          <w:spacing w:val="0"/>
          <w:w w:val="100"/>
          <w:kern w:val="2"/>
          <w:sz w:val="32"/>
          <w:szCs w:val="32"/>
          <w:highlight w:val="none"/>
          <w:lang w:val="en-US" w:eastAsia="zh-CN" w:bidi="ar-SA"/>
        </w:rPr>
        <w:t>（一）高中教师新高考适应能力提升项目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培训目标：</w:t>
      </w:r>
      <w:r>
        <w:rPr>
          <w:rFonts w:hint="eastAsia" w:ascii="仿宋_GB2312" w:hAnsi="仿宋_GB2312" w:eastAsia="仿宋_GB2312" w:cs="仿宋_GB2312"/>
          <w:color w:val="auto"/>
          <w:spacing w:val="0"/>
          <w:w w:val="100"/>
          <w:sz w:val="32"/>
          <w:szCs w:val="32"/>
          <w:highlight w:val="none"/>
          <w:lang w:val="en-US" w:eastAsia="zh-CN"/>
        </w:rPr>
        <w:t>帮助高中教师深入理解新高考改革的政策要点和实质要求，掌握新高考改革背景下高中课堂教学创新策略、高考命题与复习指导、学生走班选课、生涯规划辅导应对等，深入理解新课标，转变教学观念与行为，切实将新理念转化为教育教学实践，推动新课标在课堂教学中落地生根。切实提高高中学科教师适应高考改革的素养和教育教学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培训对象：</w:t>
      </w:r>
      <w:r>
        <w:rPr>
          <w:rFonts w:hint="eastAsia" w:ascii="仿宋_GB2312" w:hAnsi="仿宋_GB2312" w:eastAsia="仿宋_GB2312" w:cs="仿宋_GB2312"/>
          <w:color w:val="auto"/>
          <w:spacing w:val="0"/>
          <w:w w:val="100"/>
          <w:sz w:val="32"/>
          <w:szCs w:val="32"/>
          <w:highlight w:val="none"/>
          <w:lang w:val="en-US" w:eastAsia="zh-CN"/>
        </w:rPr>
        <w:t>高中教师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培训人数：500人（市直420人，县区80人）。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培训形式：集中研修+跟岗实践+名家送教等研修形式。</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培训安排：集中研修分3批进行，每批7天，7-8月完成集中培训；跟岗实践分5批进行，每批7天，9-11月完成；名家送教10次，分学科进行，一次一天，7-11月完成。</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培训地点：教育发达地区，如：武汉、长沙、重庆、西安等城市。</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集中研修培训内容：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新高考改革：现状、问题与趋势</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新时期、新挑战、新征程——新高考改革背景下教师专业发展路径选择</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lang w:val="en-US" w:eastAsia="zh-CN"/>
        </w:rPr>
        <w:t>《新高考综合改革政策解读》《新课程新高考背景下的高中教学转型》《普通高中生涯规划指导的实施策略》《</w:t>
      </w:r>
      <w:r>
        <w:rPr>
          <w:rFonts w:hint="eastAsia" w:ascii="仿宋_GB2312" w:hAnsi="仿宋_GB2312" w:eastAsia="仿宋_GB2312" w:cs="仿宋_GB2312"/>
          <w:color w:val="auto"/>
          <w:spacing w:val="0"/>
          <w:w w:val="100"/>
          <w:sz w:val="32"/>
          <w:szCs w:val="32"/>
          <w:highlight w:val="none"/>
        </w:rPr>
        <w:t>新高考背景下的选科指导与高考志愿填报</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lang w:val="en-US" w:eastAsia="zh-CN"/>
        </w:rPr>
        <w:t>《课堂革命:基于新课标的理解与实施》《</w:t>
      </w:r>
      <w:r>
        <w:rPr>
          <w:rFonts w:hint="eastAsia" w:ascii="仿宋_GB2312" w:hAnsi="仿宋_GB2312" w:eastAsia="仿宋_GB2312" w:cs="仿宋_GB2312"/>
          <w:color w:val="auto"/>
          <w:spacing w:val="0"/>
          <w:w w:val="100"/>
          <w:sz w:val="32"/>
          <w:szCs w:val="32"/>
          <w:highlight w:val="none"/>
        </w:rPr>
        <w:t>新课程背景下的教学管理与选科走班教学建议</w:t>
      </w:r>
      <w:r>
        <w:rPr>
          <w:rFonts w:hint="eastAsia" w:ascii="仿宋_GB2312" w:hAnsi="仿宋_GB2312" w:eastAsia="仿宋_GB2312" w:cs="仿宋_GB2312"/>
          <w:color w:val="auto"/>
          <w:spacing w:val="0"/>
          <w:w w:val="100"/>
          <w:sz w:val="32"/>
          <w:szCs w:val="32"/>
          <w:highlight w:val="none"/>
          <w:lang w:val="en-US" w:eastAsia="zh-CN"/>
        </w:rPr>
        <w:t>》</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基于核心素养下的考试评价与育人方式的变革</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新高考背景下的课程建设与教学管理的实践探索</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深度备课：落实学科育人的学评教一致性设计</w:t>
      </w:r>
      <w:r>
        <w:rPr>
          <w:rFonts w:hint="eastAsia" w:ascii="仿宋_GB2312" w:hAnsi="仿宋_GB2312" w:eastAsia="仿宋_GB2312" w:cs="仿宋_GB2312"/>
          <w:color w:val="auto"/>
          <w:spacing w:val="0"/>
          <w:w w:val="100"/>
          <w:sz w:val="32"/>
          <w:szCs w:val="32"/>
          <w:highlight w:val="none"/>
          <w:lang w:eastAsia="zh-CN"/>
        </w:rPr>
        <w:t>》《普通高中新课程新课标新教材的校本实施》等相关内容。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跟岗研修内容：学习名校新高考背景下的课程建设，课堂教学改进，走班选课规划与实施，学生综合素质评价的实施，学习新高考背景下名师的课堂教学实施，解读名师教学理念，观摩名师课堂，与名师交流对话教学困惑，制定新观念下的教学改革实验计划等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rPr>
      </w:pPr>
      <w:r>
        <w:rPr>
          <w:rFonts w:hint="eastAsia" w:ascii="仿宋_GB2312" w:hAnsi="仿宋_GB2312" w:eastAsia="仿宋_GB2312" w:cs="仿宋_GB2312"/>
          <w:b w:val="0"/>
          <w:bCs w:val="0"/>
          <w:color w:val="auto"/>
          <w:spacing w:val="0"/>
          <w:w w:val="100"/>
          <w:kern w:val="2"/>
          <w:sz w:val="32"/>
          <w:szCs w:val="32"/>
          <w:lang w:val="en-US" w:eastAsia="zh-CN" w:bidi="ar-SA"/>
        </w:rPr>
        <w:t>名家送教：学科名家的示范课，名家的教学设计，以及名家讲座。</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经费预算：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集中研修：500人×300元/人/天×7天=1050000元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跟岗实践：500人×100元/人/天×7天=350000元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名家送教：9000元/次×10次=90000元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合计：</w:t>
      </w:r>
      <w:r>
        <w:rPr>
          <w:rFonts w:hint="eastAsia" w:ascii="仿宋_GB2312" w:hAnsi="仿宋_GB2312" w:eastAsia="仿宋_GB2312" w:cs="仿宋_GB2312"/>
          <w:spacing w:val="0"/>
          <w:w w:val="100"/>
          <w:sz w:val="32"/>
          <w:szCs w:val="32"/>
          <w:lang w:val="en-US" w:eastAsia="zh-CN"/>
        </w:rPr>
        <w:t>1490000元</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申报要求：</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color w:val="auto"/>
          <w:spacing w:val="0"/>
          <w:w w:val="100"/>
          <w:sz w:val="32"/>
          <w:szCs w:val="32"/>
          <w:lang w:val="en-US" w:eastAsia="zh-CN"/>
        </w:rPr>
      </w:pPr>
      <w:r>
        <w:rPr>
          <w:rFonts w:hint="eastAsia" w:ascii="仿宋_GB2312" w:hAnsi="仿宋_GB2312" w:eastAsia="仿宋_GB2312" w:cs="仿宋_GB2312"/>
          <w:b w:val="0"/>
          <w:bCs/>
          <w:color w:val="auto"/>
          <w:spacing w:val="0"/>
          <w:w w:val="100"/>
          <w:sz w:val="32"/>
          <w:szCs w:val="32"/>
          <w:lang w:val="en-US" w:eastAsia="zh-CN"/>
        </w:rPr>
        <w:t>1.2020年-2022年连续三年承办河南省“国培计划”“省培计划”项目且绩效考评排名靠前的高校或培训机构。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color w:val="auto"/>
          <w:spacing w:val="0"/>
          <w:w w:val="100"/>
          <w:sz w:val="32"/>
          <w:szCs w:val="32"/>
          <w:lang w:val="en-US" w:eastAsia="zh-CN"/>
        </w:rPr>
      </w:pPr>
      <w:r>
        <w:rPr>
          <w:rFonts w:hint="eastAsia" w:ascii="仿宋_GB2312" w:hAnsi="仿宋_GB2312" w:eastAsia="仿宋_GB2312" w:cs="仿宋_GB2312"/>
          <w:b w:val="0"/>
          <w:bCs/>
          <w:color w:val="auto"/>
          <w:spacing w:val="0"/>
          <w:w w:val="100"/>
          <w:sz w:val="32"/>
          <w:szCs w:val="32"/>
          <w:lang w:val="en-US" w:eastAsia="zh-CN"/>
        </w:rPr>
        <w:t>2.入选河南省基础教育教师培训基地名单。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color w:val="auto"/>
          <w:spacing w:val="0"/>
          <w:w w:val="100"/>
          <w:sz w:val="32"/>
          <w:szCs w:val="32"/>
          <w:lang w:val="en-US" w:eastAsia="zh-CN"/>
        </w:rPr>
      </w:pPr>
      <w:r>
        <w:rPr>
          <w:rFonts w:hint="eastAsia" w:ascii="仿宋_GB2312" w:hAnsi="仿宋_GB2312" w:eastAsia="仿宋_GB2312" w:cs="仿宋_GB2312"/>
          <w:b w:val="0"/>
          <w:bCs/>
          <w:color w:val="auto"/>
          <w:spacing w:val="0"/>
          <w:w w:val="100"/>
          <w:sz w:val="32"/>
          <w:szCs w:val="32"/>
          <w:lang w:val="en-US" w:eastAsia="zh-CN"/>
        </w:rPr>
        <w:t>3.能提供高中学段全学科课程资源</w:t>
      </w:r>
      <w:r>
        <w:rPr>
          <w:rFonts w:hint="eastAsia" w:ascii="仿宋_GB2312" w:hAnsi="仿宋_GB2312" w:eastAsia="仿宋_GB2312" w:cs="仿宋_GB2312"/>
          <w:b w:val="0"/>
          <w:bCs/>
          <w:color w:val="auto"/>
          <w:spacing w:val="0"/>
          <w:w w:val="100"/>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color w:val="auto"/>
          <w:spacing w:val="0"/>
          <w:w w:val="100"/>
          <w:sz w:val="32"/>
          <w:szCs w:val="32"/>
          <w:lang w:val="en-US" w:eastAsia="zh-CN"/>
        </w:rPr>
      </w:pPr>
      <w:r>
        <w:rPr>
          <w:rFonts w:hint="eastAsia" w:ascii="仿宋_GB2312" w:hAnsi="仿宋_GB2312" w:eastAsia="仿宋_GB2312" w:cs="仿宋_GB2312"/>
          <w:b w:val="0"/>
          <w:bCs/>
          <w:color w:val="auto"/>
          <w:spacing w:val="0"/>
          <w:w w:val="100"/>
          <w:sz w:val="32"/>
          <w:szCs w:val="32"/>
          <w:lang w:val="en-US" w:eastAsia="zh-CN"/>
        </w:rPr>
        <w:t>4.设有省内驻地办事机构，拥有一支人员稳定、经验丰富的本地管理团队和专家指导团队。</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color w:val="00B0F0"/>
          <w:spacing w:val="0"/>
          <w:w w:val="100"/>
          <w:sz w:val="32"/>
          <w:szCs w:val="32"/>
          <w:lang w:val="en-US" w:eastAsia="zh-CN"/>
        </w:rPr>
      </w:pPr>
      <w:r>
        <w:rPr>
          <w:rFonts w:hint="eastAsia" w:ascii="仿宋_GB2312" w:hAnsi="仿宋_GB2312" w:eastAsia="仿宋_GB2312" w:cs="仿宋_GB2312"/>
          <w:b w:val="0"/>
          <w:bCs/>
          <w:color w:val="auto"/>
          <w:spacing w:val="0"/>
          <w:w w:val="100"/>
          <w:sz w:val="32"/>
          <w:szCs w:val="32"/>
          <w:lang w:val="en-US" w:eastAsia="zh-CN"/>
        </w:rPr>
        <w:t>5.具有丰富的项目管理经验，2022年以来在全国各地开展过同类型培训项目，有省外跟岗实践基地校。（不按要求提供或无法提供有效证明材料视为不具备申报资质）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kern w:val="2"/>
          <w:sz w:val="32"/>
          <w:szCs w:val="32"/>
          <w:highlight w:val="none"/>
          <w:lang w:val="en-US" w:eastAsia="zh-CN" w:bidi="ar-SA"/>
        </w:rPr>
        <w:t>（二）</w:t>
      </w:r>
      <w:r>
        <w:rPr>
          <w:rFonts w:hint="eastAsia" w:ascii="楷体" w:hAnsi="楷体" w:eastAsia="楷体" w:cs="楷体"/>
          <w:b w:val="0"/>
          <w:bCs w:val="0"/>
          <w:color w:val="auto"/>
          <w:spacing w:val="0"/>
          <w:w w:val="100"/>
          <w:sz w:val="32"/>
          <w:szCs w:val="32"/>
          <w:highlight w:val="none"/>
          <w:lang w:val="en-US" w:eastAsia="zh-CN"/>
        </w:rPr>
        <w:t>初中教师“新课标、新教材、新行为”能力提升项目</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sz w:val="32"/>
          <w:szCs w:val="32"/>
          <w:highlight w:val="none"/>
          <w:lang w:val="en-US" w:eastAsia="zh-CN"/>
        </w:rPr>
        <w:t>培训目标：引领初中教师准确把握新修订的</w:t>
      </w:r>
      <w:r>
        <w:rPr>
          <w:rFonts w:hint="eastAsia" w:ascii="仿宋_GB2312" w:hAnsi="仿宋_GB2312" w:eastAsia="仿宋_GB2312" w:cs="仿宋_GB2312"/>
          <w:color w:val="auto"/>
          <w:spacing w:val="0"/>
          <w:w w:val="100"/>
          <w:kern w:val="2"/>
          <w:sz w:val="32"/>
          <w:szCs w:val="32"/>
          <w:highlight w:val="none"/>
          <w:lang w:val="en-US" w:eastAsia="zh-CN" w:bidi="ar-SA"/>
        </w:rPr>
        <w:t>《义务教育课程方案和课程标准（2022年版）》的基本内容，明确新课标所提出的核心素养内涵及其在教学中的落实方法，能够在新课标引领下，进一步厘清教材的教学内容及要求，</w:t>
      </w:r>
      <w:r>
        <w:rPr>
          <w:rFonts w:hint="eastAsia" w:ascii="仿宋_GB2312" w:hAnsi="仿宋_GB2312" w:eastAsia="仿宋_GB2312" w:cs="仿宋_GB2312"/>
          <w:color w:val="auto"/>
          <w:spacing w:val="0"/>
          <w:w w:val="100"/>
          <w:sz w:val="32"/>
          <w:szCs w:val="32"/>
          <w:highlight w:val="none"/>
          <w:lang w:val="en-US" w:eastAsia="zh-CN"/>
        </w:rPr>
        <w:t>转变教学观念与行为，</w:t>
      </w:r>
      <w:r>
        <w:rPr>
          <w:rFonts w:hint="eastAsia" w:ascii="仿宋_GB2312" w:hAnsi="仿宋_GB2312" w:eastAsia="仿宋_GB2312" w:cs="仿宋_GB2312"/>
          <w:color w:val="auto"/>
          <w:spacing w:val="0"/>
          <w:w w:val="100"/>
          <w:kern w:val="2"/>
          <w:sz w:val="32"/>
          <w:szCs w:val="32"/>
          <w:highlight w:val="none"/>
          <w:lang w:val="en-US" w:eastAsia="zh-CN" w:bidi="ar-SA"/>
        </w:rPr>
        <w:t>形成新课标理念下教学改进基本策略</w:t>
      </w:r>
      <w:r>
        <w:rPr>
          <w:rFonts w:hint="eastAsia" w:ascii="仿宋_GB2312" w:hAnsi="仿宋_GB2312" w:eastAsia="仿宋_GB2312" w:cs="仿宋_GB2312"/>
          <w:color w:val="auto"/>
          <w:spacing w:val="0"/>
          <w:w w:val="100"/>
          <w:sz w:val="32"/>
          <w:szCs w:val="32"/>
          <w:highlight w:val="none"/>
          <w:lang w:val="en-US" w:eastAsia="zh-CN"/>
        </w:rPr>
        <w:t>，切实将新理念转化为教育教学实践，</w:t>
      </w:r>
      <w:r>
        <w:rPr>
          <w:rFonts w:hint="eastAsia" w:ascii="仿宋_GB2312" w:hAnsi="仿宋_GB2312" w:eastAsia="仿宋_GB2312" w:cs="仿宋_GB2312"/>
          <w:color w:val="auto"/>
          <w:spacing w:val="0"/>
          <w:w w:val="100"/>
          <w:kern w:val="2"/>
          <w:sz w:val="32"/>
          <w:szCs w:val="32"/>
          <w:highlight w:val="none"/>
          <w:lang w:val="en-US" w:eastAsia="zh-CN" w:bidi="ar-SA"/>
        </w:rPr>
        <w:t>并能迁移运用到日常教学中，</w:t>
      </w:r>
      <w:r>
        <w:rPr>
          <w:rFonts w:hint="eastAsia" w:ascii="仿宋_GB2312" w:hAnsi="仿宋_GB2312" w:eastAsia="仿宋_GB2312" w:cs="仿宋_GB2312"/>
          <w:color w:val="auto"/>
          <w:spacing w:val="0"/>
          <w:w w:val="100"/>
          <w:sz w:val="32"/>
          <w:szCs w:val="32"/>
          <w:highlight w:val="none"/>
          <w:lang w:val="en-US" w:eastAsia="zh-CN"/>
        </w:rPr>
        <w:t>推动新课标在课堂教学中的落地生根，</w:t>
      </w:r>
      <w:r>
        <w:rPr>
          <w:rFonts w:hint="eastAsia" w:ascii="仿宋_GB2312" w:hAnsi="仿宋_GB2312" w:eastAsia="仿宋_GB2312" w:cs="仿宋_GB2312"/>
          <w:color w:val="auto"/>
          <w:spacing w:val="0"/>
          <w:w w:val="100"/>
          <w:kern w:val="2"/>
          <w:sz w:val="32"/>
          <w:szCs w:val="32"/>
          <w:highlight w:val="none"/>
          <w:lang w:val="en-US" w:eastAsia="zh-CN" w:bidi="ar-SA"/>
        </w:rPr>
        <w:t>提高依据课程标准进行育人的能力。</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培训对象：初中教师。</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培训人数：300人（市直260人，县区40人）。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培训形式：集中研修+跟岗实践+名家讲座等研修形式。</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培训安排：集中研修分2批进行，每批7天，7-8月完成集中培训；跟岗实践分3批进行，每批7天，9-11月完成；名家送教8次，分学科进行，一次一天，7-11月完成。</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培训地点：教育发达地区，如：武汉、长沙、重庆、西安等城市。</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集中研修培训内容：</w:t>
      </w:r>
    </w:p>
    <w:p>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义务教育课程方案和课程标准（2022年版）新变化》《落实新课标提高教学实效》《基于核心素养的教学与评价》《从义务教育课标修订看课程改革方向》《以学业质量标准引导“教学评”改革》《大单元教学设计相关问题及策略》《基于深度学习的课堂重建》《“双减”政策下中考命题改革新趋势》《“双减”背景下高质量作业设计与管理》《如何做好课例研究》《基于核心素养的教学案例分析》《教学评一体化的课堂教学实践》《基于技术支持的校本研修》等</w:t>
      </w:r>
      <w:r>
        <w:rPr>
          <w:rFonts w:hint="eastAsia" w:ascii="仿宋_GB2312" w:hAnsi="仿宋_GB2312" w:eastAsia="仿宋_GB2312" w:cs="仿宋_GB2312"/>
          <w:b w:val="0"/>
          <w:bCs w:val="0"/>
          <w:color w:val="auto"/>
          <w:spacing w:val="0"/>
          <w:w w:val="100"/>
          <w:kern w:val="2"/>
          <w:sz w:val="32"/>
          <w:szCs w:val="32"/>
          <w:lang w:val="en-US" w:eastAsia="zh-CN" w:bidi="ar-SA"/>
        </w:rPr>
        <w:t>相关内容</w:t>
      </w:r>
      <w:r>
        <w:rPr>
          <w:rFonts w:hint="eastAsia" w:ascii="仿宋_GB2312" w:hAnsi="仿宋_GB2312" w:eastAsia="仿宋_GB2312" w:cs="仿宋_GB2312"/>
          <w:color w:val="auto"/>
          <w:spacing w:val="0"/>
          <w:w w:val="100"/>
          <w:kern w:val="2"/>
          <w:sz w:val="32"/>
          <w:szCs w:val="32"/>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跟岗研修内容：</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新课标具体内容与要求，核心素养的单元教学设计、分类作业设计与实施，名师新课标理念下课堂教学观摩，名师教学理念解读，名师面对面交流教学困惑，教学改革实验计划确立</w:t>
      </w:r>
      <w:r>
        <w:rPr>
          <w:rFonts w:hint="eastAsia" w:ascii="仿宋_GB2312" w:hAnsi="仿宋_GB2312" w:eastAsia="仿宋_GB2312" w:cs="仿宋_GB2312"/>
          <w:b w:val="0"/>
          <w:bCs w:val="0"/>
          <w:color w:val="auto"/>
          <w:spacing w:val="0"/>
          <w:w w:val="100"/>
          <w:kern w:val="2"/>
          <w:sz w:val="32"/>
          <w:szCs w:val="32"/>
          <w:lang w:val="en-US" w:eastAsia="zh-CN" w:bidi="ar-SA"/>
        </w:rPr>
        <w:t>等相关内容</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名家送教：学科名家的示范课，名家的教学设计，名家讲座。</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 w:eastAsia="zh-CN"/>
        </w:rPr>
      </w:pPr>
      <w:r>
        <w:rPr>
          <w:rFonts w:hint="eastAsia" w:ascii="仿宋_GB2312" w:hAnsi="仿宋_GB2312" w:eastAsia="仿宋_GB2312" w:cs="仿宋_GB2312"/>
          <w:color w:val="auto"/>
          <w:spacing w:val="0"/>
          <w:w w:val="100"/>
          <w:sz w:val="32"/>
          <w:szCs w:val="32"/>
          <w:highlight w:val="none"/>
          <w:lang w:val="en" w:eastAsia="zh-CN"/>
        </w:rPr>
        <w:t>经费预算：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集中研修：300人×300元/人/天×7天=630000元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跟岗实践：300人×100元/人/天×7天=210000元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名家送教：9000元/次×8次=72000元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合计：</w:t>
      </w:r>
      <w:r>
        <w:rPr>
          <w:rFonts w:hint="eastAsia" w:ascii="仿宋_GB2312" w:hAnsi="仿宋_GB2312" w:eastAsia="仿宋_GB2312" w:cs="仿宋_GB2312"/>
          <w:spacing w:val="0"/>
          <w:w w:val="100"/>
          <w:sz w:val="32"/>
          <w:szCs w:val="32"/>
          <w:lang w:val="en-US" w:eastAsia="zh-CN"/>
        </w:rPr>
        <w:t>912000元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申报要求: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1.2020年-2022年连续三年承办河南省“国培计划”“省培计划”项目且绩效考评排名靠前的高校或培训机构。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2.入选河南省基础教育教师培训基地名单。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3.设有省内驻地办事机构，拥有一支人员稳定、经验丰富的本地管理团队和专家指导团队。</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4.具有丰富的项目管理经验，</w:t>
      </w: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2022年以来</w:t>
      </w:r>
      <w:r>
        <w:rPr>
          <w:rFonts w:hint="eastAsia" w:ascii="仿宋_GB2312" w:hAnsi="仿宋_GB2312" w:eastAsia="仿宋_GB2312" w:cs="仿宋_GB2312"/>
          <w:b w:val="0"/>
          <w:bCs/>
          <w:spacing w:val="0"/>
          <w:w w:val="100"/>
          <w:sz w:val="32"/>
          <w:szCs w:val="32"/>
          <w:lang w:val="en-US" w:eastAsia="zh-CN"/>
        </w:rPr>
        <w:t>在全国各地开展过同类型培训项目，有省外跟岗实践基地校。（不按要求提供或无法提供有效证明材料视为不具备申报资质）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kern w:val="2"/>
          <w:sz w:val="32"/>
          <w:szCs w:val="32"/>
          <w:highlight w:val="none"/>
          <w:lang w:val="en-US" w:eastAsia="zh-CN" w:bidi="ar-SA"/>
        </w:rPr>
        <w:t>（三）</w:t>
      </w:r>
      <w:r>
        <w:rPr>
          <w:rFonts w:hint="eastAsia" w:ascii="楷体" w:hAnsi="楷体" w:eastAsia="楷体" w:cs="楷体"/>
          <w:b w:val="0"/>
          <w:bCs w:val="0"/>
          <w:color w:val="auto"/>
          <w:spacing w:val="0"/>
          <w:w w:val="100"/>
          <w:sz w:val="32"/>
          <w:szCs w:val="32"/>
          <w:highlight w:val="none"/>
          <w:lang w:val="en-US" w:eastAsia="zh-CN"/>
        </w:rPr>
        <w:t>小学教师“新课标、新教材、新行为”能力提升项目</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培训目标：</w:t>
      </w:r>
      <w:r>
        <w:rPr>
          <w:rFonts w:hint="eastAsia" w:ascii="仿宋_GB2312" w:hAnsi="仿宋_GB2312" w:eastAsia="仿宋_GB2312" w:cs="仿宋_GB2312"/>
          <w:color w:val="auto"/>
          <w:spacing w:val="0"/>
          <w:w w:val="100"/>
          <w:sz w:val="32"/>
          <w:szCs w:val="32"/>
          <w:highlight w:val="none"/>
          <w:lang w:val="en-US" w:eastAsia="zh-CN"/>
        </w:rPr>
        <w:t>引领小学教师准确把握新修订</w:t>
      </w:r>
      <w:r>
        <w:rPr>
          <w:rFonts w:hint="eastAsia" w:ascii="仿宋_GB2312" w:hAnsi="仿宋_GB2312" w:eastAsia="仿宋_GB2312" w:cs="仿宋_GB2312"/>
          <w:color w:val="auto"/>
          <w:spacing w:val="0"/>
          <w:w w:val="100"/>
          <w:kern w:val="2"/>
          <w:sz w:val="32"/>
          <w:szCs w:val="32"/>
          <w:lang w:val="en-US" w:eastAsia="zh-CN" w:bidi="ar-SA"/>
        </w:rPr>
        <w:t>《义务教育课程方案和课程标准（2022年版）》的基本内容，明确新课标所提出的核心素养内涵及其在教学中的落实方法，能够在新课标引领下，进一步厘清教材的教学内容及要求，形成新课标理念下教学改进基本策略，并能迁移运用到日常教学中，提高依据课程标准进行育人的能力。</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培训对象：小学教师。</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培训人数：200人（市直150人，县区50人）。培训形式：集中研修+跟岗实践+名家讲座等研修形式。</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培训安排：集中研修分２批进行，每批7天，7-8月完成集中培训；跟岗实践分２批进行，每批7天，9-11月完成；名家送教６次，分学科进行，一次一天，7-11月完成。</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培训地点：教育发达地区，如：北京、上海、南京、长沙等城市。</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集中研修培训内容：</w:t>
      </w:r>
    </w:p>
    <w:p>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lang w:val="en-US" w:eastAsia="zh-CN" w:bidi="ar-SA"/>
        </w:rPr>
      </w:pPr>
      <w:r>
        <w:rPr>
          <w:rFonts w:hint="eastAsia" w:ascii="仿宋_GB2312" w:hAnsi="仿宋_GB2312" w:eastAsia="仿宋_GB2312" w:cs="仿宋_GB2312"/>
          <w:color w:val="auto"/>
          <w:spacing w:val="0"/>
          <w:w w:val="100"/>
          <w:kern w:val="2"/>
          <w:sz w:val="32"/>
          <w:szCs w:val="32"/>
          <w:lang w:val="en-US" w:eastAsia="zh-CN" w:bidi="ar-SA"/>
        </w:rPr>
        <w:t>《义务教育课程方案和课程标准（2022年版）新变化》《学生发展核心素养与学科核心素养的内涵与构成》《落实新课标提高教学实效》《基于核心素养的教学与评价》《从义务教育课标修订看课程改革方向》《以学业质量标准引导“教学评”改革》《大单元教学设计相关问题及策略》《基于深度学习的课堂重建》《“双减”背景下高质量作业设计与管理》《如何做好课例研究》《基于核心素养的教学案例分析》《教学评一体化的课堂教学实践》《基于技术支持的校本研修》《小组合作学习的方法与策略》</w:t>
      </w:r>
      <w:r>
        <w:rPr>
          <w:rFonts w:hint="eastAsia" w:ascii="仿宋_GB2312" w:hAnsi="仿宋_GB2312" w:eastAsia="仿宋_GB2312" w:cs="仿宋_GB2312"/>
          <w:b w:val="0"/>
          <w:bCs w:val="0"/>
          <w:color w:val="auto"/>
          <w:spacing w:val="0"/>
          <w:w w:val="100"/>
          <w:kern w:val="2"/>
          <w:sz w:val="32"/>
          <w:szCs w:val="32"/>
          <w:lang w:val="en-US" w:eastAsia="zh-CN" w:bidi="ar-SA"/>
        </w:rPr>
        <w:t>等相关内容</w:t>
      </w:r>
      <w:r>
        <w:rPr>
          <w:rFonts w:hint="eastAsia" w:ascii="仿宋_GB2312" w:hAnsi="仿宋_GB2312" w:eastAsia="仿宋_GB2312" w:cs="仿宋_GB2312"/>
          <w:color w:val="auto"/>
          <w:spacing w:val="0"/>
          <w:w w:val="100"/>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 w:val="0"/>
          <w:bCs w:val="0"/>
          <w:strike/>
          <w:dstrike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跟岗研修内容：新课标具体内容与要求，核心素养的单元教学设计、分类作业设计与实施，名师新课标理念下课堂教学观摩，名师教学理念解读，名师面对面交流教学困惑，教学改革实验计划确立</w:t>
      </w:r>
      <w:r>
        <w:rPr>
          <w:rFonts w:hint="eastAsia" w:ascii="仿宋_GB2312" w:hAnsi="仿宋_GB2312" w:eastAsia="仿宋_GB2312" w:cs="仿宋_GB2312"/>
          <w:b w:val="0"/>
          <w:bCs w:val="0"/>
          <w:color w:val="auto"/>
          <w:spacing w:val="0"/>
          <w:w w:val="100"/>
          <w:kern w:val="2"/>
          <w:sz w:val="32"/>
          <w:szCs w:val="32"/>
          <w:lang w:val="en-US" w:eastAsia="zh-CN" w:bidi="ar-SA"/>
        </w:rPr>
        <w:t>等相关内容</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名家送教：学科名家的示范课，名家的教学设计，以及名家讲座。</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经费预算：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集中研修：200人×300元/人/天×7天=420000元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跟岗实践：200人×100元/人/天×7天=140000元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名家送教：9000元/次×6次=54000元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合计：</w:t>
      </w:r>
      <w:r>
        <w:rPr>
          <w:rFonts w:hint="eastAsia" w:ascii="仿宋_GB2312" w:hAnsi="仿宋_GB2312" w:eastAsia="仿宋_GB2312" w:cs="仿宋_GB2312"/>
          <w:spacing w:val="0"/>
          <w:w w:val="100"/>
          <w:sz w:val="32"/>
          <w:szCs w:val="32"/>
          <w:lang w:val="en-US" w:eastAsia="zh-CN"/>
        </w:rPr>
        <w:t>614000元</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申报要求:</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1.2020年-2022年连续三年承办河南省“国培计划”“省培计划”项目且绩效考评排名靠前的高校或培训机构。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2.入选河南省基础教育教师培训基地名单。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3.设有省内驻地办事机构，拥有一支人员稳定、经验丰富的本地管理团队和专家指导团队。</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4.具有丰富的项目管理经验，</w:t>
      </w: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2022年以来</w:t>
      </w:r>
      <w:r>
        <w:rPr>
          <w:rFonts w:hint="eastAsia" w:ascii="仿宋_GB2312" w:hAnsi="仿宋_GB2312" w:eastAsia="仿宋_GB2312" w:cs="仿宋_GB2312"/>
          <w:b w:val="0"/>
          <w:bCs/>
          <w:spacing w:val="0"/>
          <w:w w:val="100"/>
          <w:sz w:val="32"/>
          <w:szCs w:val="32"/>
          <w:lang w:val="en-US" w:eastAsia="zh-CN"/>
        </w:rPr>
        <w:t>在全国各地开展过同类型培训项目，有省外跟岗实践基地校。（不按要求提供或无法提供有效证明材料视为不具备申报资质）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color w:val="auto"/>
          <w:spacing w:val="0"/>
          <w:w w:val="100"/>
          <w:kern w:val="2"/>
          <w:sz w:val="32"/>
          <w:szCs w:val="32"/>
          <w:highlight w:val="none"/>
          <w:lang w:val="en-US" w:eastAsia="zh-CN" w:bidi="ar-SA"/>
        </w:rPr>
      </w:pPr>
      <w:r>
        <w:rPr>
          <w:rFonts w:hint="eastAsia" w:ascii="楷体" w:hAnsi="楷体" w:eastAsia="楷体" w:cs="楷体"/>
          <w:b w:val="0"/>
          <w:bCs w:val="0"/>
          <w:color w:val="auto"/>
          <w:spacing w:val="0"/>
          <w:w w:val="100"/>
          <w:kern w:val="2"/>
          <w:sz w:val="32"/>
          <w:szCs w:val="32"/>
          <w:highlight w:val="none"/>
          <w:lang w:val="en-US" w:eastAsia="zh-CN" w:bidi="ar-SA"/>
        </w:rPr>
        <w:t>（四）</w:t>
      </w:r>
      <w:r>
        <w:rPr>
          <w:rFonts w:hint="eastAsia" w:ascii="楷体" w:hAnsi="楷体" w:eastAsia="楷体" w:cs="楷体"/>
          <w:b w:val="0"/>
          <w:bCs w:val="0"/>
          <w:color w:val="auto"/>
          <w:spacing w:val="0"/>
          <w:w w:val="100"/>
          <w:sz w:val="32"/>
          <w:szCs w:val="32"/>
          <w:highlight w:val="none"/>
          <w:lang w:val="en-US" w:eastAsia="zh-CN"/>
        </w:rPr>
        <w:t>幼儿园教师专业能力提升项目</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培训目标：帮助幼儿园教师树立科学的保教理念，</w:t>
      </w:r>
      <w:r>
        <w:rPr>
          <w:rFonts w:hint="eastAsia" w:ascii="仿宋_GB2312" w:hAnsi="仿宋_GB2312" w:eastAsia="仿宋_GB2312" w:cs="仿宋_GB2312"/>
          <w:color w:val="auto"/>
          <w:spacing w:val="0"/>
          <w:w w:val="100"/>
          <w:sz w:val="32"/>
          <w:szCs w:val="32"/>
        </w:rPr>
        <w:t>学习科学保育知识与教学方法，突破家园共育、幼小衔接等保育教育难点问题，帮助教师树立科学保教理念，掌握幼儿学习特点、身心发展和“幼小衔接”规律，</w:t>
      </w:r>
      <w:r>
        <w:rPr>
          <w:rFonts w:hint="eastAsia" w:ascii="仿宋_GB2312" w:hAnsi="仿宋_GB2312" w:eastAsia="仿宋_GB2312" w:cs="仿宋_GB2312"/>
          <w:color w:val="auto"/>
          <w:spacing w:val="0"/>
          <w:w w:val="100"/>
          <w:kern w:val="2"/>
          <w:sz w:val="32"/>
          <w:szCs w:val="32"/>
          <w:highlight w:val="none"/>
          <w:lang w:val="en-US" w:eastAsia="zh-CN" w:bidi="ar-SA"/>
        </w:rPr>
        <w:t>助力幼儿园教师提升保教能力和专业发展能力。</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培训对象：学前教育教师</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培训人数：100人（市直80人，县区20人）</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培训形式：集中研修+跟岗实践</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培训安排：集中研修7天，7-8月完成集中培训；跟岗实践7天，9-11月完成。</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培训地点：教育发达地区，如：北京、上海、南京、长沙等城市。</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集中研修培训内容：</w:t>
      </w:r>
    </w:p>
    <w:p>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lang w:val="en-US" w:eastAsia="zh-CN" w:bidi="ar-SA"/>
        </w:rPr>
      </w:pPr>
      <w:r>
        <w:rPr>
          <w:rFonts w:hint="eastAsia" w:ascii="仿宋_GB2312" w:hAnsi="仿宋_GB2312" w:eastAsia="仿宋_GB2312" w:cs="仿宋_GB2312"/>
          <w:color w:val="auto"/>
          <w:spacing w:val="0"/>
          <w:w w:val="100"/>
          <w:kern w:val="2"/>
          <w:sz w:val="32"/>
          <w:szCs w:val="32"/>
          <w:lang w:val="en-US" w:eastAsia="zh-CN" w:bidi="ar-SA"/>
        </w:rPr>
        <w:t>《我国学前教育政策分析与展望》《以游戏为基本活动的实践指导》《幼儿身心发展规律与科学保教》《幼龄儿童心理健康与教育》《幼儿园教师的看家本领——和教师谈谈活动设计策略》《儿童本位的幼儿园环境设计及教师支持策略》《园本课程设计与课程资源建设》《放手游戏背景下幼儿园户外场景的课程化设计与改造》《基于“双减”背景的幼小衔接有效策略的研究》《“五育融合”视域下幼小衔接的探索与实践》</w:t>
      </w:r>
      <w:r>
        <w:rPr>
          <w:rFonts w:hint="eastAsia" w:ascii="仿宋_GB2312" w:hAnsi="仿宋_GB2312" w:eastAsia="仿宋_GB2312" w:cs="仿宋_GB2312"/>
          <w:b w:val="0"/>
          <w:bCs w:val="0"/>
          <w:color w:val="auto"/>
          <w:spacing w:val="0"/>
          <w:w w:val="100"/>
          <w:kern w:val="2"/>
          <w:sz w:val="32"/>
          <w:szCs w:val="32"/>
          <w:lang w:val="en-US" w:eastAsia="zh-CN" w:bidi="ar-SA"/>
        </w:rPr>
        <w:t>等相关内容</w:t>
      </w:r>
      <w:r>
        <w:rPr>
          <w:rFonts w:hint="eastAsia" w:ascii="仿宋_GB2312" w:hAnsi="仿宋_GB2312" w:eastAsia="仿宋_GB2312" w:cs="仿宋_GB2312"/>
          <w:color w:val="auto"/>
          <w:spacing w:val="0"/>
          <w:w w:val="100"/>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跟岗研修内容：观摩名师课堂，学习课程建设、家园共育、幼小衔接先进经验，更新教学观念，及时与名师交流在教学中的困惑，能将新观念变成教学改革实验计划等相关内容。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lang w:val="en-US" w:eastAsia="zh-CN" w:bidi="ar-SA"/>
        </w:rPr>
      </w:pPr>
      <w:r>
        <w:rPr>
          <w:rFonts w:hint="eastAsia" w:ascii="仿宋_GB2312" w:hAnsi="仿宋_GB2312" w:eastAsia="仿宋_GB2312" w:cs="仿宋_GB2312"/>
          <w:color w:val="auto"/>
          <w:spacing w:val="0"/>
          <w:w w:val="100"/>
          <w:kern w:val="2"/>
          <w:sz w:val="32"/>
          <w:szCs w:val="32"/>
          <w:lang w:val="en-US" w:eastAsia="zh-CN" w:bidi="ar-SA"/>
        </w:rPr>
        <w:t>经费预算：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集中研修：100人×300元/人/天×7天=210000元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跟岗实践：100人×100元/人/天×7天=70000元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合计：</w:t>
      </w:r>
      <w:r>
        <w:rPr>
          <w:rFonts w:hint="eastAsia" w:ascii="仿宋_GB2312" w:hAnsi="仿宋_GB2312" w:eastAsia="仿宋_GB2312" w:cs="仿宋_GB2312"/>
          <w:spacing w:val="0"/>
          <w:w w:val="100"/>
          <w:sz w:val="32"/>
          <w:szCs w:val="32"/>
          <w:lang w:val="en-US" w:eastAsia="zh-CN"/>
        </w:rPr>
        <w:t>280000元</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申报要求:</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1.2020年-2022年连续三年承办河南省“国培计划”“省培计划”项目且绩效考评排名靠前的高校或培训机构。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2.入选河南省基础教育教师培训基地名单。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3.设有省内驻地办事机构，拥有一支人员稳定、经验丰富的本地管理团队和专家指导团队。</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4.具有丰富的项目管理经验，</w:t>
      </w: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2022年以来</w:t>
      </w:r>
      <w:r>
        <w:rPr>
          <w:rFonts w:hint="eastAsia" w:ascii="仿宋_GB2312" w:hAnsi="仿宋_GB2312" w:eastAsia="仿宋_GB2312" w:cs="仿宋_GB2312"/>
          <w:b w:val="0"/>
          <w:bCs/>
          <w:spacing w:val="0"/>
          <w:w w:val="100"/>
          <w:sz w:val="32"/>
          <w:szCs w:val="32"/>
          <w:lang w:val="en-US" w:eastAsia="zh-CN"/>
        </w:rPr>
        <w:t>在全国各地开展过同类型培训项目，有省外跟岗实践基地校。（不按要求提供或无法提供有效证明材料视为不具备申报资质）</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color w:val="auto"/>
          <w:spacing w:val="0"/>
          <w:w w:val="100"/>
          <w:kern w:val="2"/>
          <w:sz w:val="32"/>
          <w:szCs w:val="32"/>
          <w:lang w:val="en-US" w:eastAsia="zh-CN" w:bidi="ar-SA"/>
        </w:rPr>
      </w:pPr>
      <w:r>
        <w:rPr>
          <w:rFonts w:hint="eastAsia" w:ascii="楷体" w:hAnsi="楷体" w:eastAsia="楷体" w:cs="楷体"/>
          <w:b w:val="0"/>
          <w:bCs w:val="0"/>
          <w:color w:val="auto"/>
          <w:spacing w:val="0"/>
          <w:w w:val="100"/>
          <w:kern w:val="2"/>
          <w:sz w:val="32"/>
          <w:szCs w:val="32"/>
          <w:highlight w:val="none"/>
          <w:lang w:val="en-US" w:eastAsia="zh-CN" w:bidi="ar-SA"/>
        </w:rPr>
        <w:t>（五）</w:t>
      </w:r>
      <w:r>
        <w:rPr>
          <w:rFonts w:hint="eastAsia" w:ascii="楷体" w:hAnsi="楷体" w:eastAsia="楷体" w:cs="楷体"/>
          <w:b w:val="0"/>
          <w:bCs w:val="0"/>
          <w:strike w:val="0"/>
          <w:dstrike w:val="0"/>
          <w:color w:val="auto"/>
          <w:spacing w:val="0"/>
          <w:w w:val="100"/>
          <w:sz w:val="32"/>
          <w:szCs w:val="32"/>
          <w:highlight w:val="none"/>
          <w:lang w:val="en-US" w:eastAsia="zh-CN"/>
        </w:rPr>
        <w:t>“十四五”第三期市级名师骨干教师专项培训项目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培训目标：</w:t>
      </w:r>
      <w:r>
        <w:rPr>
          <w:rFonts w:hint="eastAsia" w:ascii="仿宋_GB2312" w:hAnsi="仿宋_GB2312" w:eastAsia="仿宋_GB2312" w:cs="仿宋_GB2312"/>
          <w:color w:val="000000"/>
          <w:spacing w:val="0"/>
          <w:w w:val="100"/>
          <w:kern w:val="0"/>
          <w:sz w:val="32"/>
          <w:szCs w:val="32"/>
          <w:lang w:val="zh-CN"/>
        </w:rPr>
        <w:t>按照</w:t>
      </w:r>
      <w:r>
        <w:rPr>
          <w:rFonts w:hint="eastAsia" w:ascii="仿宋_GB2312" w:hAnsi="仿宋_GB2312" w:eastAsia="仿宋_GB2312" w:cs="仿宋_GB2312"/>
          <w:spacing w:val="0"/>
          <w:w w:val="100"/>
          <w:sz w:val="32"/>
          <w:szCs w:val="32"/>
          <w:lang w:val="en-US" w:eastAsia="zh-CN"/>
        </w:rPr>
        <w:t>《许昌市新时代中小学教师梯队攀升体系建设实施方案》，</w:t>
      </w:r>
      <w:r>
        <w:rPr>
          <w:rFonts w:hint="eastAsia" w:ascii="仿宋_GB2312" w:hAnsi="仿宋_GB2312" w:eastAsia="仿宋_GB2312" w:cs="仿宋_GB2312"/>
          <w:color w:val="000000"/>
          <w:spacing w:val="0"/>
          <w:w w:val="100"/>
          <w:kern w:val="0"/>
          <w:sz w:val="32"/>
          <w:szCs w:val="32"/>
          <w:lang w:val="zh-CN"/>
        </w:rPr>
        <w:t>加大各级名师骨干教师培训力度，积极构建我市教师梯队攀升体系。</w:t>
      </w:r>
      <w:r>
        <w:rPr>
          <w:rFonts w:hint="eastAsia" w:ascii="仿宋_GB2312" w:hAnsi="仿宋_GB2312" w:eastAsia="仿宋_GB2312" w:cs="仿宋_GB2312"/>
          <w:spacing w:val="0"/>
          <w:w w:val="100"/>
          <w:sz w:val="32"/>
          <w:szCs w:val="32"/>
          <w:lang w:val="en-US" w:eastAsia="zh-CN"/>
        </w:rPr>
        <w:t>增强市级名师骨干教师的职业理解与认同，掌握经验提炼、实践改进的方法，提升名师骨干教师育德育人、课堂教学改革、校本研修和学科引领等能力，助力打造市级名师骨干教师团队，示范带动区域校本研修和教师专业发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培训对象：中小学教师。</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sz w:val="32"/>
          <w:szCs w:val="32"/>
          <w:highlight w:val="none"/>
          <w:lang w:val="en-US" w:eastAsia="zh-CN"/>
        </w:rPr>
        <w:t>培训人数：1000人</w:t>
      </w:r>
      <w:r>
        <w:rPr>
          <w:rFonts w:hint="eastAsia" w:ascii="仿宋_GB2312" w:hAnsi="仿宋_GB2312" w:eastAsia="仿宋_GB2312" w:cs="仿宋_GB2312"/>
          <w:spacing w:val="0"/>
          <w:w w:val="100"/>
          <w:sz w:val="32"/>
          <w:szCs w:val="32"/>
          <w:lang w:eastAsia="zh-CN"/>
        </w:rPr>
        <w:t>（名师</w:t>
      </w:r>
      <w:r>
        <w:rPr>
          <w:rFonts w:hint="eastAsia" w:ascii="仿宋_GB2312" w:hAnsi="仿宋_GB2312" w:eastAsia="仿宋_GB2312" w:cs="仿宋_GB2312"/>
          <w:spacing w:val="0"/>
          <w:w w:val="100"/>
          <w:sz w:val="32"/>
          <w:szCs w:val="32"/>
          <w:lang w:val="en-US" w:eastAsia="zh-CN"/>
        </w:rPr>
        <w:t>300人、骨干700人</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培训形式：市</w:t>
      </w:r>
      <w:r>
        <w:rPr>
          <w:rFonts w:hint="eastAsia" w:ascii="仿宋_GB2312" w:hAnsi="仿宋_GB2312" w:eastAsia="仿宋_GB2312" w:cs="仿宋_GB2312"/>
          <w:spacing w:val="0"/>
          <w:w w:val="100"/>
          <w:sz w:val="32"/>
          <w:szCs w:val="32"/>
          <w:lang w:eastAsia="zh-CN"/>
        </w:rPr>
        <w:t>名师采取</w:t>
      </w:r>
      <w:r>
        <w:rPr>
          <w:rFonts w:hint="eastAsia" w:ascii="仿宋_GB2312" w:hAnsi="仿宋_GB2312" w:eastAsia="仿宋_GB2312" w:cs="仿宋_GB2312"/>
          <w:spacing w:val="0"/>
          <w:w w:val="100"/>
          <w:sz w:val="32"/>
          <w:szCs w:val="32"/>
          <w:lang w:val="en-US" w:eastAsia="zh-CN"/>
        </w:rPr>
        <w:t>市内</w:t>
      </w:r>
      <w:r>
        <w:rPr>
          <w:rFonts w:hint="eastAsia" w:ascii="仿宋_GB2312" w:hAnsi="仿宋_GB2312" w:eastAsia="仿宋_GB2312" w:cs="仿宋_GB2312"/>
          <w:spacing w:val="0"/>
          <w:w w:val="100"/>
          <w:sz w:val="32"/>
          <w:szCs w:val="32"/>
          <w:lang w:eastAsia="zh-CN"/>
        </w:rPr>
        <w:t>集中培训５</w:t>
      </w:r>
      <w:r>
        <w:rPr>
          <w:rFonts w:hint="eastAsia" w:ascii="仿宋_GB2312" w:hAnsi="仿宋_GB2312" w:eastAsia="仿宋_GB2312" w:cs="仿宋_GB2312"/>
          <w:spacing w:val="0"/>
          <w:w w:val="100"/>
          <w:sz w:val="32"/>
          <w:szCs w:val="32"/>
          <w:lang w:val="en-US" w:eastAsia="zh-CN"/>
        </w:rPr>
        <w:t>天</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lang w:eastAsia="zh-CN"/>
        </w:rPr>
        <w:t>骨干教师采取网络研修</w:t>
      </w:r>
      <w:r>
        <w:rPr>
          <w:rFonts w:hint="eastAsia" w:ascii="仿宋_GB2312" w:hAnsi="仿宋_GB2312" w:eastAsia="仿宋_GB2312" w:cs="仿宋_GB2312"/>
          <w:spacing w:val="0"/>
          <w:w w:val="100"/>
          <w:sz w:val="32"/>
          <w:szCs w:val="32"/>
          <w:lang w:val="en-US" w:eastAsia="zh-CN"/>
        </w:rPr>
        <w:t>80学时</w:t>
      </w:r>
      <w:r>
        <w:rPr>
          <w:rFonts w:hint="eastAsia" w:ascii="仿宋_GB2312" w:hAnsi="仿宋_GB2312" w:eastAsia="仿宋_GB2312" w:cs="仿宋_GB2312"/>
          <w:spacing w:val="0"/>
          <w:w w:val="100"/>
          <w:sz w:val="32"/>
          <w:szCs w:val="32"/>
          <w:lang w:eastAsia="zh-CN"/>
        </w:rPr>
        <w:t>和送教</w:t>
      </w:r>
      <w:r>
        <w:rPr>
          <w:rFonts w:hint="eastAsia" w:ascii="仿宋_GB2312" w:hAnsi="仿宋_GB2312" w:eastAsia="仿宋_GB2312" w:cs="仿宋_GB2312"/>
          <w:spacing w:val="0"/>
          <w:w w:val="100"/>
          <w:sz w:val="32"/>
          <w:szCs w:val="32"/>
          <w:lang w:val="en-US" w:eastAsia="zh-CN"/>
        </w:rPr>
        <w:t>2次</w:t>
      </w:r>
      <w:r>
        <w:rPr>
          <w:rFonts w:hint="eastAsia" w:ascii="仿宋_GB2312" w:hAnsi="仿宋_GB2312" w:eastAsia="仿宋_GB2312" w:cs="仿宋_GB2312"/>
          <w:color w:val="auto"/>
          <w:spacing w:val="0"/>
          <w:w w:val="100"/>
          <w:kern w:val="2"/>
          <w:sz w:val="32"/>
          <w:szCs w:val="32"/>
          <w:highlight w:val="none"/>
          <w:lang w:val="en-US" w:eastAsia="zh-CN" w:bidi="ar-S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内容：《展望2035中国教育现代化》《落实二十大教育强国部署，为党育人为国育才》《关于义务教育课程方案若干核心观念的理性思考》《互联网+背景下的教学变革与创新》《理想的课堂--教学活动的设计、组织与评价》《名优班主任德育创新工作案例交流——班主任工作的艺术与方法》《基于学科核心素养养成的“问题解决”课堂教学模式深度研究》《从课堂走向课程：卓越教师专业成长的孵化器》《基础教育教学成果的培育和提炼》《教学科研--研究型教师成长路径》《“双减”背景下高质量作业设计与管理》《校本研修的设计与有效实施》《从学科人到教学人：教师专业发展的新思考》《中小学心理核心素养和主题班会的设计》</w:t>
      </w:r>
      <w:r>
        <w:rPr>
          <w:rFonts w:hint="eastAsia" w:ascii="仿宋_GB2312" w:hAnsi="仿宋_GB2312" w:eastAsia="仿宋_GB2312" w:cs="仿宋_GB2312"/>
          <w:b w:val="0"/>
          <w:bCs w:val="0"/>
          <w:color w:val="auto"/>
          <w:spacing w:val="0"/>
          <w:w w:val="100"/>
          <w:kern w:val="2"/>
          <w:sz w:val="32"/>
          <w:szCs w:val="32"/>
          <w:lang w:val="en-US" w:eastAsia="zh-CN" w:bidi="ar-SA"/>
        </w:rPr>
        <w:t>等相关内容</w:t>
      </w:r>
      <w:r>
        <w:rPr>
          <w:rFonts w:hint="eastAsia" w:ascii="仿宋_GB2312" w:hAnsi="仿宋_GB2312" w:eastAsia="仿宋_GB2312" w:cs="仿宋_GB2312"/>
          <w:color w:val="auto"/>
          <w:spacing w:val="0"/>
          <w:w w:val="1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 w:eastAsia="zh-CN"/>
        </w:rPr>
      </w:pPr>
      <w:r>
        <w:rPr>
          <w:rFonts w:hint="eastAsia" w:ascii="仿宋_GB2312" w:hAnsi="仿宋_GB2312" w:eastAsia="仿宋_GB2312" w:cs="仿宋_GB2312"/>
          <w:color w:val="auto"/>
          <w:spacing w:val="0"/>
          <w:w w:val="100"/>
          <w:sz w:val="32"/>
          <w:szCs w:val="32"/>
          <w:highlight w:val="none"/>
          <w:lang w:val="en-US" w:eastAsia="zh-CN"/>
        </w:rPr>
        <w:t>培训</w:t>
      </w:r>
      <w:r>
        <w:rPr>
          <w:rFonts w:hint="eastAsia" w:ascii="仿宋_GB2312" w:hAnsi="仿宋_GB2312" w:eastAsia="仿宋_GB2312" w:cs="仿宋_GB2312"/>
          <w:color w:val="auto"/>
          <w:spacing w:val="0"/>
          <w:w w:val="100"/>
          <w:sz w:val="32"/>
          <w:szCs w:val="32"/>
          <w:highlight w:val="none"/>
          <w:lang w:val="en" w:eastAsia="zh-CN"/>
        </w:rPr>
        <w:t>时间</w:t>
      </w:r>
      <w:r>
        <w:rPr>
          <w:rFonts w:hint="eastAsia" w:ascii="仿宋_GB2312" w:hAnsi="仿宋_GB2312" w:eastAsia="仿宋_GB2312" w:cs="仿宋_GB2312"/>
          <w:color w:val="auto"/>
          <w:spacing w:val="0"/>
          <w:w w:val="100"/>
          <w:sz w:val="32"/>
          <w:szCs w:val="32"/>
          <w:highlight w:val="none"/>
          <w:lang w:val="en-US" w:eastAsia="zh-CN"/>
        </w:rPr>
        <w:t>：市名师</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7-8月完成，市骨干教师７</w:t>
      </w:r>
      <w:r>
        <w:rPr>
          <w:rFonts w:hint="eastAsia" w:ascii="仿宋_GB2312" w:hAnsi="仿宋_GB2312" w:eastAsia="仿宋_GB2312" w:cs="仿宋_GB2312"/>
          <w:color w:val="auto"/>
          <w:spacing w:val="0"/>
          <w:w w:val="100"/>
          <w:sz w:val="32"/>
          <w:szCs w:val="32"/>
          <w:highlight w:val="none"/>
          <w:lang w:val="en" w:eastAsia="zh-CN"/>
        </w:rPr>
        <w:t>月-11月。</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 w:eastAsia="zh-CN"/>
        </w:rPr>
      </w:pPr>
      <w:r>
        <w:rPr>
          <w:rFonts w:hint="eastAsia" w:ascii="仿宋_GB2312" w:hAnsi="仿宋_GB2312" w:eastAsia="仿宋_GB2312" w:cs="仿宋_GB2312"/>
          <w:color w:val="auto"/>
          <w:spacing w:val="0"/>
          <w:w w:val="100"/>
          <w:sz w:val="32"/>
          <w:szCs w:val="32"/>
          <w:highlight w:val="none"/>
          <w:lang w:val="en" w:eastAsia="zh-CN"/>
        </w:rPr>
        <w:t>培训地点：市内（名师），网络研修（骨干教师）。</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 w:eastAsia="zh-CN"/>
        </w:rPr>
      </w:pPr>
      <w:r>
        <w:rPr>
          <w:rFonts w:hint="eastAsia" w:ascii="仿宋_GB2312" w:hAnsi="仿宋_GB2312" w:eastAsia="仿宋_GB2312" w:cs="仿宋_GB2312"/>
          <w:color w:val="auto"/>
          <w:spacing w:val="0"/>
          <w:w w:val="100"/>
          <w:sz w:val="32"/>
          <w:szCs w:val="32"/>
          <w:highlight w:val="none"/>
          <w:lang w:val="en" w:eastAsia="zh-CN"/>
        </w:rPr>
        <w:t>经费预算：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名师：</w:t>
      </w:r>
      <w:r>
        <w:rPr>
          <w:rFonts w:hint="eastAsia" w:ascii="仿宋_GB2312" w:hAnsi="仿宋_GB2312" w:eastAsia="仿宋_GB2312" w:cs="仿宋_GB2312"/>
          <w:spacing w:val="0"/>
          <w:w w:val="100"/>
          <w:sz w:val="32"/>
          <w:szCs w:val="32"/>
          <w:lang w:val="en-US" w:eastAsia="zh-CN"/>
        </w:rPr>
        <w:t>300人×200元/人/天×5天=300000元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骨干：</w:t>
      </w:r>
      <w:r>
        <w:rPr>
          <w:rFonts w:hint="eastAsia" w:ascii="仿宋_GB2312" w:hAnsi="仿宋_GB2312" w:eastAsia="仿宋_GB2312" w:cs="仿宋_GB2312"/>
          <w:spacing w:val="0"/>
          <w:w w:val="100"/>
          <w:sz w:val="32"/>
          <w:szCs w:val="32"/>
          <w:lang w:val="en-US" w:eastAsia="zh-CN"/>
        </w:rPr>
        <w:t>700人×</w:t>
      </w:r>
      <w:r>
        <w:rPr>
          <w:rFonts w:hint="eastAsia" w:ascii="仿宋_GB2312" w:hAnsi="仿宋_GB2312" w:eastAsia="仿宋_GB2312" w:cs="仿宋_GB2312"/>
          <w:spacing w:val="0"/>
          <w:w w:val="100"/>
          <w:sz w:val="32"/>
          <w:szCs w:val="32"/>
        </w:rPr>
        <w:t>80学时</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元/学时</w:t>
      </w:r>
      <w:r>
        <w:rPr>
          <w:rFonts w:hint="eastAsia" w:ascii="仿宋_GB2312" w:hAnsi="仿宋_GB2312" w:eastAsia="仿宋_GB2312" w:cs="仿宋_GB2312"/>
          <w:spacing w:val="0"/>
          <w:w w:val="100"/>
          <w:sz w:val="32"/>
          <w:szCs w:val="32"/>
          <w:lang w:val="en-US" w:eastAsia="zh-CN"/>
        </w:rPr>
        <w:t>=168000元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合计：</w:t>
      </w:r>
      <w:r>
        <w:rPr>
          <w:rFonts w:hint="eastAsia" w:ascii="仿宋_GB2312" w:hAnsi="仿宋_GB2312" w:eastAsia="仿宋_GB2312" w:cs="仿宋_GB2312"/>
          <w:spacing w:val="0"/>
          <w:w w:val="100"/>
          <w:sz w:val="32"/>
          <w:szCs w:val="32"/>
          <w:lang w:val="en-US" w:eastAsia="zh-CN"/>
        </w:rPr>
        <w:t>468000元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申报要求: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1.2020-2022连续三年承办河南省“国培计划”“省培计划”项目且绩效考评排名靠前的高校或培训机构。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2.入选河南省基础教育教师培训基地名单。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3.设有省内驻地办事机构，拥有一支人员稳定、经验丰富的本地管理团队、专家指导团队。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4.具有丰富的项目管理经验，</w:t>
      </w: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2022年以来</w:t>
      </w:r>
      <w:r>
        <w:rPr>
          <w:rFonts w:hint="eastAsia" w:ascii="仿宋_GB2312" w:hAnsi="仿宋_GB2312" w:eastAsia="仿宋_GB2312" w:cs="仿宋_GB2312"/>
          <w:b w:val="0"/>
          <w:bCs w:val="0"/>
          <w:spacing w:val="0"/>
          <w:w w:val="100"/>
          <w:sz w:val="32"/>
          <w:szCs w:val="32"/>
          <w:lang w:val="en-US" w:eastAsia="zh-CN"/>
        </w:rPr>
        <w:t>在全国各地开展过同类型培训项目，有省外跟岗实践基地校。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5.具有独立自主开发的网络平台（须提供域名），满足全学段全学科培训需要的网络课程资源（新课标）。</w:t>
      </w:r>
      <w:r>
        <w:rPr>
          <w:rFonts w:hint="eastAsia" w:ascii="仿宋_GB2312" w:hAnsi="仿宋_GB2312" w:eastAsia="仿宋_GB2312" w:cs="仿宋_GB2312"/>
          <w:spacing w:val="0"/>
          <w:w w:val="100"/>
          <w:sz w:val="32"/>
          <w:szCs w:val="32"/>
          <w:lang w:val="en-US" w:eastAsia="zh-CN"/>
        </w:rPr>
        <w:t>（不按要求提供或无法提供有效证明材料视为不具备申报资质）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strike w:val="0"/>
          <w:dstrike w:val="0"/>
          <w:color w:val="auto"/>
          <w:spacing w:val="0"/>
          <w:w w:val="100"/>
          <w:sz w:val="32"/>
          <w:szCs w:val="32"/>
          <w:highlight w:val="none"/>
          <w:lang w:val="en-US" w:eastAsia="zh-CN"/>
        </w:rPr>
      </w:pPr>
      <w:r>
        <w:rPr>
          <w:rFonts w:hint="eastAsia" w:ascii="楷体" w:hAnsi="楷体" w:eastAsia="楷体" w:cs="楷体"/>
          <w:b w:val="0"/>
          <w:bCs w:val="0"/>
          <w:color w:val="auto"/>
          <w:spacing w:val="0"/>
          <w:w w:val="100"/>
          <w:kern w:val="2"/>
          <w:sz w:val="32"/>
          <w:szCs w:val="32"/>
          <w:highlight w:val="none"/>
          <w:lang w:val="en-US" w:eastAsia="zh-CN" w:bidi="ar-SA"/>
        </w:rPr>
        <w:t>（六）</w:t>
      </w:r>
      <w:r>
        <w:rPr>
          <w:rFonts w:hint="eastAsia" w:ascii="楷体" w:hAnsi="楷体" w:eastAsia="楷体" w:cs="楷体"/>
          <w:b w:val="0"/>
          <w:bCs w:val="0"/>
          <w:strike w:val="0"/>
          <w:dstrike w:val="0"/>
          <w:color w:val="auto"/>
          <w:spacing w:val="0"/>
          <w:w w:val="100"/>
          <w:sz w:val="32"/>
          <w:szCs w:val="32"/>
          <w:highlight w:val="none"/>
          <w:lang w:val="en-US" w:eastAsia="zh-CN"/>
        </w:rPr>
        <w:t>“提升工程2.0”持续提升培训项目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培训目标：</w:t>
      </w:r>
      <w:r>
        <w:rPr>
          <w:rFonts w:hint="eastAsia" w:ascii="仿宋_GB2312" w:hAnsi="仿宋_GB2312" w:eastAsia="仿宋_GB2312" w:cs="仿宋_GB2312"/>
          <w:color w:val="000000"/>
          <w:spacing w:val="0"/>
          <w:w w:val="100"/>
          <w:kern w:val="0"/>
          <w:sz w:val="32"/>
          <w:szCs w:val="32"/>
          <w:lang w:val="en-US" w:eastAsia="zh-CN"/>
        </w:rPr>
        <w:t>持续提升2.0项目管理及指导团队成员信息化政策理解能力、信息化教育教学规划能力、信息化校本研修与校本应用考核组织实施能力，助力推动中小学校信息化校本研修常态化，整体提升教师信息化教学创新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培训对象：提升工程2.0项目管理及指导团队成员。</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培训人数：100人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培训形式：</w:t>
      </w:r>
      <w:r>
        <w:rPr>
          <w:rFonts w:hint="eastAsia" w:ascii="仿宋_GB2312" w:hAnsi="仿宋_GB2312" w:eastAsia="仿宋_GB2312" w:cs="仿宋_GB2312"/>
          <w:color w:val="auto"/>
          <w:spacing w:val="0"/>
          <w:w w:val="100"/>
          <w:sz w:val="32"/>
          <w:szCs w:val="32"/>
          <w:highlight w:val="none"/>
          <w:lang w:val="en-US" w:eastAsia="zh-CN"/>
        </w:rPr>
        <w:t>集中研修（省外）</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000000"/>
          <w:spacing w:val="0"/>
          <w:w w:val="100"/>
          <w:kern w:val="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培训内容</w:t>
      </w:r>
      <w:r>
        <w:rPr>
          <w:rFonts w:hint="eastAsia" w:ascii="仿宋_GB2312" w:hAnsi="仿宋_GB2312" w:eastAsia="仿宋_GB2312" w:cs="仿宋_GB2312"/>
          <w:color w:val="000000"/>
          <w:spacing w:val="0"/>
          <w:w w:val="100"/>
          <w:kern w:val="0"/>
          <w:sz w:val="32"/>
          <w:szCs w:val="32"/>
          <w:lang w:val="en-US" w:eastAsia="zh-CN"/>
        </w:rPr>
        <w:t>：</w:t>
      </w:r>
      <w:bookmarkStart w:id="0" w:name="_Hlk71581710"/>
      <w:r>
        <w:rPr>
          <w:rFonts w:hint="eastAsia" w:ascii="仿宋_GB2312" w:hAnsi="仿宋_GB2312" w:eastAsia="仿宋_GB2312" w:cs="仿宋_GB2312"/>
          <w:color w:val="auto"/>
          <w:spacing w:val="0"/>
          <w:w w:val="100"/>
          <w:kern w:val="2"/>
          <w:sz w:val="32"/>
          <w:szCs w:val="32"/>
          <w:highlight w:val="none"/>
          <w:lang w:val="en-US" w:eastAsia="zh-CN" w:bidi="ar-SA"/>
        </w:rPr>
        <w:t>《优秀整校推进案例解析》《如何研制学校信息化发展规划、混合式校本研修方案、校本应用考核方案》《信息技术2.0在教学中的有效应用》《教育信息化2.0背景下学校信息化教学创新与实践》《能力提升工程2.0推进策略与实施要点》《能力提升工程2.0校本应用考核指南的具体实施》</w:t>
      </w:r>
      <w:r>
        <w:rPr>
          <w:rFonts w:hint="eastAsia" w:ascii="仿宋_GB2312" w:hAnsi="仿宋_GB2312" w:eastAsia="仿宋_GB2312" w:cs="仿宋_GB2312"/>
          <w:b w:val="0"/>
          <w:bCs w:val="0"/>
          <w:color w:val="auto"/>
          <w:spacing w:val="0"/>
          <w:w w:val="100"/>
          <w:kern w:val="2"/>
          <w:sz w:val="32"/>
          <w:szCs w:val="32"/>
          <w:lang w:val="en-US" w:eastAsia="zh-CN" w:bidi="ar-SA"/>
        </w:rPr>
        <w:t>等相关内容</w:t>
      </w:r>
      <w:r>
        <w:rPr>
          <w:rFonts w:hint="eastAsia" w:ascii="仿宋_GB2312" w:hAnsi="仿宋_GB2312" w:eastAsia="仿宋_GB2312" w:cs="仿宋_GB2312"/>
          <w:color w:val="auto"/>
          <w:spacing w:val="0"/>
          <w:w w:val="100"/>
          <w:kern w:val="2"/>
          <w:sz w:val="32"/>
          <w:szCs w:val="32"/>
          <w:highlight w:val="none"/>
          <w:lang w:val="en-US" w:eastAsia="zh-CN" w:bidi="ar-SA"/>
        </w:rPr>
        <w:t>。</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 w:eastAsia="zh-CN"/>
        </w:rPr>
      </w:pPr>
      <w:r>
        <w:rPr>
          <w:rFonts w:hint="eastAsia" w:ascii="仿宋_GB2312" w:hAnsi="仿宋_GB2312" w:eastAsia="仿宋_GB2312" w:cs="仿宋_GB2312"/>
          <w:color w:val="auto"/>
          <w:spacing w:val="0"/>
          <w:w w:val="100"/>
          <w:sz w:val="32"/>
          <w:szCs w:val="32"/>
          <w:highlight w:val="none"/>
          <w:lang w:val="en-US" w:eastAsia="zh-CN"/>
        </w:rPr>
        <w:t>培训</w:t>
      </w:r>
      <w:r>
        <w:rPr>
          <w:rFonts w:hint="eastAsia" w:ascii="仿宋_GB2312" w:hAnsi="仿宋_GB2312" w:eastAsia="仿宋_GB2312" w:cs="仿宋_GB2312"/>
          <w:color w:val="auto"/>
          <w:spacing w:val="0"/>
          <w:w w:val="100"/>
          <w:sz w:val="32"/>
          <w:szCs w:val="32"/>
          <w:highlight w:val="none"/>
          <w:lang w:val="en" w:eastAsia="zh-CN"/>
        </w:rPr>
        <w:t>时间</w:t>
      </w:r>
      <w:r>
        <w:rPr>
          <w:rFonts w:hint="eastAsia" w:ascii="仿宋_GB2312" w:hAnsi="仿宋_GB2312" w:eastAsia="仿宋_GB2312" w:cs="仿宋_GB2312"/>
          <w:color w:val="auto"/>
          <w:spacing w:val="0"/>
          <w:w w:val="100"/>
          <w:sz w:val="32"/>
          <w:szCs w:val="32"/>
          <w:highlight w:val="none"/>
          <w:lang w:val="en-US" w:eastAsia="zh-CN"/>
        </w:rPr>
        <w:t>：</w:t>
      </w:r>
      <w:r>
        <w:rPr>
          <w:rFonts w:hint="eastAsia" w:ascii="仿宋_GB2312" w:hAnsi="仿宋_GB2312" w:eastAsia="仿宋_GB2312" w:cs="仿宋_GB2312"/>
          <w:color w:val="auto"/>
          <w:spacing w:val="0"/>
          <w:w w:val="100"/>
          <w:sz w:val="32"/>
          <w:szCs w:val="32"/>
          <w:highlight w:val="none"/>
          <w:lang w:val="en" w:eastAsia="zh-CN"/>
        </w:rPr>
        <w:t>202</w:t>
      </w:r>
      <w:r>
        <w:rPr>
          <w:rFonts w:hint="eastAsia" w:ascii="仿宋_GB2312" w:hAnsi="仿宋_GB2312" w:eastAsia="仿宋_GB2312" w:cs="仿宋_GB2312"/>
          <w:color w:val="auto"/>
          <w:spacing w:val="0"/>
          <w:w w:val="100"/>
          <w:sz w:val="32"/>
          <w:szCs w:val="32"/>
          <w:highlight w:val="none"/>
          <w:lang w:val="en-US" w:eastAsia="zh-CN"/>
        </w:rPr>
        <w:t>3</w:t>
      </w:r>
      <w:r>
        <w:rPr>
          <w:rFonts w:hint="eastAsia" w:ascii="仿宋_GB2312" w:hAnsi="仿宋_GB2312" w:eastAsia="仿宋_GB2312" w:cs="仿宋_GB2312"/>
          <w:color w:val="auto"/>
          <w:spacing w:val="0"/>
          <w:w w:val="100"/>
          <w:sz w:val="32"/>
          <w:szCs w:val="32"/>
          <w:highlight w:val="none"/>
          <w:lang w:val="en" w:eastAsia="zh-CN"/>
        </w:rPr>
        <w:t>年</w:t>
      </w:r>
      <w:r>
        <w:rPr>
          <w:rFonts w:hint="eastAsia" w:ascii="仿宋_GB2312" w:hAnsi="仿宋_GB2312" w:eastAsia="仿宋_GB2312" w:cs="仿宋_GB2312"/>
          <w:color w:val="auto"/>
          <w:spacing w:val="0"/>
          <w:w w:val="100"/>
          <w:sz w:val="32"/>
          <w:szCs w:val="32"/>
          <w:highlight w:val="none"/>
          <w:lang w:val="en-US" w:eastAsia="zh-CN"/>
        </w:rPr>
        <w:t>8</w:t>
      </w:r>
      <w:r>
        <w:rPr>
          <w:rFonts w:hint="eastAsia" w:ascii="仿宋_GB2312" w:hAnsi="仿宋_GB2312" w:eastAsia="仿宋_GB2312" w:cs="仿宋_GB2312"/>
          <w:color w:val="auto"/>
          <w:spacing w:val="0"/>
          <w:w w:val="100"/>
          <w:sz w:val="32"/>
          <w:szCs w:val="32"/>
          <w:highlight w:val="none"/>
          <w:lang w:val="en" w:eastAsia="zh-CN"/>
        </w:rPr>
        <w:t>月-11月。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sz w:val="32"/>
          <w:szCs w:val="32"/>
          <w:highlight w:val="none"/>
          <w:lang w:val="en" w:eastAsia="zh-CN"/>
        </w:rPr>
        <w:t>培训地点：</w:t>
      </w:r>
      <w:r>
        <w:rPr>
          <w:rFonts w:hint="eastAsia" w:ascii="仿宋_GB2312" w:hAnsi="仿宋_GB2312" w:eastAsia="仿宋_GB2312" w:cs="仿宋_GB2312"/>
          <w:color w:val="auto"/>
          <w:spacing w:val="0"/>
          <w:w w:val="100"/>
          <w:kern w:val="2"/>
          <w:sz w:val="32"/>
          <w:szCs w:val="32"/>
          <w:highlight w:val="none"/>
          <w:lang w:val="en-US" w:eastAsia="zh-CN" w:bidi="ar-SA"/>
        </w:rPr>
        <w:t>省外，如宁波、南通等城市。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经费预算：</w:t>
      </w:r>
      <w:r>
        <w:rPr>
          <w:rFonts w:hint="eastAsia" w:ascii="仿宋_GB2312" w:hAnsi="仿宋_GB2312" w:eastAsia="仿宋_GB2312" w:cs="仿宋_GB2312"/>
          <w:spacing w:val="0"/>
          <w:w w:val="100"/>
          <w:sz w:val="32"/>
          <w:szCs w:val="32"/>
          <w:lang w:val="en-US" w:eastAsia="zh-CN"/>
        </w:rPr>
        <w:t>100人×300元/人/天×5天=150000元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申报要求: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1.2020年-2022年连续三年承办河南省“国培计划”“省培计划”项目且绩效考评排名靠前的高校或培训机构。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kern w:val="2"/>
          <w:sz w:val="32"/>
          <w:szCs w:val="32"/>
          <w:lang w:val="en-US" w:eastAsia="zh-CN" w:bidi="ar-SA"/>
        </w:rPr>
        <w:t>2.</w:t>
      </w:r>
      <w:r>
        <w:rPr>
          <w:rFonts w:hint="eastAsia" w:ascii="仿宋_GB2312" w:hAnsi="仿宋_GB2312" w:eastAsia="仿宋_GB2312" w:cs="仿宋_GB2312"/>
          <w:b w:val="0"/>
          <w:bCs w:val="0"/>
          <w:spacing w:val="0"/>
          <w:w w:val="100"/>
          <w:sz w:val="32"/>
          <w:szCs w:val="32"/>
          <w:lang w:val="en-US" w:eastAsia="zh-CN"/>
        </w:rPr>
        <w:t>入选河南省基础教育教师培训基地名单。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kern w:val="2"/>
          <w:sz w:val="32"/>
          <w:szCs w:val="32"/>
          <w:lang w:val="en-US" w:eastAsia="zh-CN" w:bidi="ar-SA"/>
        </w:rPr>
        <w:t>3.</w:t>
      </w:r>
      <w:r>
        <w:rPr>
          <w:rFonts w:hint="eastAsia" w:ascii="仿宋_GB2312" w:hAnsi="仿宋_GB2312" w:eastAsia="仿宋_GB2312" w:cs="仿宋_GB2312"/>
          <w:b w:val="0"/>
          <w:bCs w:val="0"/>
          <w:spacing w:val="0"/>
          <w:w w:val="100"/>
          <w:sz w:val="32"/>
          <w:szCs w:val="32"/>
          <w:lang w:val="en-US" w:eastAsia="zh-CN"/>
        </w:rPr>
        <w:t>设有省内驻地办事机构，拥有一支人员稳定、经验丰富的本地管理团队和专家指导团队。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4.具有丰富的项目管理经验，</w:t>
      </w: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2022年以来</w:t>
      </w:r>
      <w:r>
        <w:rPr>
          <w:rFonts w:hint="eastAsia" w:ascii="仿宋_GB2312" w:hAnsi="仿宋_GB2312" w:eastAsia="仿宋_GB2312" w:cs="仿宋_GB2312"/>
          <w:b w:val="0"/>
          <w:bCs w:val="0"/>
          <w:spacing w:val="0"/>
          <w:w w:val="100"/>
          <w:sz w:val="32"/>
          <w:szCs w:val="32"/>
          <w:lang w:val="en-US" w:eastAsia="zh-CN"/>
        </w:rPr>
        <w:t>在全国各地开展过同类型培训项目，有省外跟岗实践基地校。（不按要求提供或无法提供有效证明材料视为不具备申报资质）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strike w:val="0"/>
          <w:dstrike w:val="0"/>
          <w:color w:val="auto"/>
          <w:spacing w:val="0"/>
          <w:w w:val="100"/>
          <w:sz w:val="32"/>
          <w:szCs w:val="32"/>
          <w:highlight w:val="none"/>
          <w:lang w:val="en-US" w:eastAsia="zh-CN"/>
        </w:rPr>
      </w:pPr>
      <w:r>
        <w:rPr>
          <w:rFonts w:hint="eastAsia" w:ascii="楷体" w:hAnsi="楷体" w:eastAsia="楷体" w:cs="楷体"/>
          <w:b w:val="0"/>
          <w:bCs w:val="0"/>
          <w:color w:val="auto"/>
          <w:spacing w:val="0"/>
          <w:w w:val="100"/>
          <w:kern w:val="2"/>
          <w:sz w:val="32"/>
          <w:szCs w:val="32"/>
          <w:highlight w:val="none"/>
          <w:lang w:val="en-US" w:eastAsia="zh-CN" w:bidi="ar-SA"/>
        </w:rPr>
        <w:t>（七）</w:t>
      </w:r>
      <w:r>
        <w:rPr>
          <w:rFonts w:hint="eastAsia" w:ascii="楷体" w:hAnsi="楷体" w:eastAsia="楷体" w:cs="楷体"/>
          <w:strike w:val="0"/>
          <w:dstrike w:val="0"/>
          <w:color w:val="auto"/>
          <w:spacing w:val="0"/>
          <w:w w:val="100"/>
          <w:sz w:val="32"/>
          <w:szCs w:val="32"/>
          <w:highlight w:val="none"/>
          <w:lang w:val="en-US" w:eastAsia="zh-CN"/>
        </w:rPr>
        <w:t>“三名”工作室主持人能力提升高级研修项目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0"/>
          <w:sz w:val="32"/>
          <w:szCs w:val="32"/>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培训目标：在“新课标、新课程、新高考”改革背景下，按照“建设高质量教育体系”的需求，落实《基础教育强师计划》，以培养工作室主持人“基础教育理解力、教育教学实施力、教育科学研究力、名师工作室建设力和团队合作协调力”为重点，以提高综合素养和专业发展核心能力为目的，进一步发挥工作室主持人在名师骨干教师培养、教育教学改革和学科建设等方面的示范引领和辐射带动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培训对象：</w:t>
      </w:r>
      <w:r>
        <w:rPr>
          <w:rFonts w:hint="eastAsia" w:ascii="仿宋_GB2312" w:hAnsi="仿宋_GB2312" w:eastAsia="仿宋_GB2312" w:cs="仿宋_GB2312"/>
          <w:strike w:val="0"/>
          <w:dstrike w:val="0"/>
          <w:color w:val="auto"/>
          <w:spacing w:val="0"/>
          <w:w w:val="100"/>
          <w:sz w:val="32"/>
          <w:szCs w:val="32"/>
          <w:highlight w:val="none"/>
          <w:lang w:val="en-US" w:eastAsia="zh-CN"/>
        </w:rPr>
        <w:t>市级及市管“三名”工作室主持人。</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培训人数：100人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培训形式：</w:t>
      </w:r>
      <w:r>
        <w:rPr>
          <w:rFonts w:hint="eastAsia" w:ascii="仿宋_GB2312" w:hAnsi="仿宋_GB2312" w:eastAsia="仿宋_GB2312" w:cs="仿宋_GB2312"/>
          <w:color w:val="auto"/>
          <w:spacing w:val="0"/>
          <w:w w:val="100"/>
          <w:sz w:val="32"/>
          <w:szCs w:val="32"/>
          <w:highlight w:val="none"/>
          <w:lang w:val="en-US" w:eastAsia="zh-CN"/>
        </w:rPr>
        <w:t>集中研修（省外）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培训内容</w:t>
      </w:r>
      <w:r>
        <w:rPr>
          <w:rFonts w:hint="eastAsia" w:ascii="仿宋_GB2312" w:hAnsi="仿宋_GB2312" w:eastAsia="仿宋_GB2312" w:cs="仿宋_GB2312"/>
          <w:color w:val="auto"/>
          <w:spacing w:val="0"/>
          <w:w w:val="100"/>
          <w:kern w:val="0"/>
          <w:sz w:val="32"/>
          <w:szCs w:val="32"/>
          <w:lang w:val="en-US" w:eastAsia="zh-CN"/>
        </w:rPr>
        <w:t>：《基础教育发展趋势与教育教学理念更新》《教师专业成长及内驱力的提升途径与策略》《新高考政策下学科教师的应对策略》《科研成果的提炼与转化》《教育写作》《名师工作室的特色建设与实效性研究》《名优教师教学主张的淬炼路径与方法》《工作室团队建设与主持人的角色任职》《名校观摩：项目化学习及大单元教学案例分享》《“双减”背景下提升课堂教学质量的研究》</w:t>
      </w:r>
      <w:r>
        <w:rPr>
          <w:rFonts w:hint="eastAsia" w:ascii="仿宋_GB2312" w:hAnsi="仿宋_GB2312" w:eastAsia="仿宋_GB2312" w:cs="仿宋_GB2312"/>
          <w:b w:val="0"/>
          <w:bCs w:val="0"/>
          <w:color w:val="auto"/>
          <w:spacing w:val="0"/>
          <w:w w:val="100"/>
          <w:kern w:val="2"/>
          <w:sz w:val="32"/>
          <w:szCs w:val="32"/>
          <w:lang w:val="en-US" w:eastAsia="zh-CN" w:bidi="ar-SA"/>
        </w:rPr>
        <w:t>等相关内容</w:t>
      </w:r>
      <w:r>
        <w:rPr>
          <w:rFonts w:hint="eastAsia" w:ascii="仿宋_GB2312" w:hAnsi="仿宋_GB2312" w:eastAsia="仿宋_GB2312" w:cs="仿宋_GB2312"/>
          <w:color w:val="auto"/>
          <w:spacing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 w:eastAsia="zh-CN"/>
        </w:rPr>
      </w:pPr>
      <w:r>
        <w:rPr>
          <w:rFonts w:hint="eastAsia" w:ascii="仿宋_GB2312" w:hAnsi="仿宋_GB2312" w:eastAsia="仿宋_GB2312" w:cs="仿宋_GB2312"/>
          <w:color w:val="auto"/>
          <w:spacing w:val="0"/>
          <w:w w:val="100"/>
          <w:sz w:val="32"/>
          <w:szCs w:val="32"/>
          <w:highlight w:val="none"/>
          <w:lang w:val="en-US" w:eastAsia="zh-CN"/>
        </w:rPr>
        <w:t>培训</w:t>
      </w:r>
      <w:r>
        <w:rPr>
          <w:rFonts w:hint="eastAsia" w:ascii="仿宋_GB2312" w:hAnsi="仿宋_GB2312" w:eastAsia="仿宋_GB2312" w:cs="仿宋_GB2312"/>
          <w:color w:val="auto"/>
          <w:spacing w:val="0"/>
          <w:w w:val="100"/>
          <w:sz w:val="32"/>
          <w:szCs w:val="32"/>
          <w:highlight w:val="none"/>
          <w:lang w:val="en" w:eastAsia="zh-CN"/>
        </w:rPr>
        <w:t>时间</w:t>
      </w:r>
      <w:r>
        <w:rPr>
          <w:rFonts w:hint="eastAsia" w:ascii="仿宋_GB2312" w:hAnsi="仿宋_GB2312" w:eastAsia="仿宋_GB2312" w:cs="仿宋_GB2312"/>
          <w:color w:val="auto"/>
          <w:spacing w:val="0"/>
          <w:w w:val="100"/>
          <w:sz w:val="32"/>
          <w:szCs w:val="32"/>
          <w:highlight w:val="none"/>
          <w:lang w:val="en-US" w:eastAsia="zh-CN"/>
        </w:rPr>
        <w:t>：</w:t>
      </w:r>
      <w:r>
        <w:rPr>
          <w:rFonts w:hint="eastAsia" w:ascii="仿宋_GB2312" w:hAnsi="仿宋_GB2312" w:eastAsia="仿宋_GB2312" w:cs="仿宋_GB2312"/>
          <w:color w:val="auto"/>
          <w:spacing w:val="0"/>
          <w:w w:val="100"/>
          <w:sz w:val="32"/>
          <w:szCs w:val="32"/>
          <w:highlight w:val="none"/>
          <w:lang w:val="en" w:eastAsia="zh-CN"/>
        </w:rPr>
        <w:t>202</w:t>
      </w:r>
      <w:r>
        <w:rPr>
          <w:rFonts w:hint="eastAsia" w:ascii="仿宋_GB2312" w:hAnsi="仿宋_GB2312" w:eastAsia="仿宋_GB2312" w:cs="仿宋_GB2312"/>
          <w:color w:val="auto"/>
          <w:spacing w:val="0"/>
          <w:w w:val="100"/>
          <w:sz w:val="32"/>
          <w:szCs w:val="32"/>
          <w:highlight w:val="none"/>
          <w:lang w:val="en-US" w:eastAsia="zh-CN"/>
        </w:rPr>
        <w:t>3</w:t>
      </w:r>
      <w:r>
        <w:rPr>
          <w:rFonts w:hint="eastAsia" w:ascii="仿宋_GB2312" w:hAnsi="仿宋_GB2312" w:eastAsia="仿宋_GB2312" w:cs="仿宋_GB2312"/>
          <w:color w:val="auto"/>
          <w:spacing w:val="0"/>
          <w:w w:val="100"/>
          <w:sz w:val="32"/>
          <w:szCs w:val="32"/>
          <w:highlight w:val="none"/>
          <w:lang w:val="en" w:eastAsia="zh-CN"/>
        </w:rPr>
        <w:t>年</w:t>
      </w:r>
      <w:r>
        <w:rPr>
          <w:rFonts w:hint="eastAsia" w:ascii="仿宋_GB2312" w:hAnsi="仿宋_GB2312" w:eastAsia="仿宋_GB2312" w:cs="仿宋_GB2312"/>
          <w:color w:val="auto"/>
          <w:spacing w:val="0"/>
          <w:w w:val="100"/>
          <w:sz w:val="32"/>
          <w:szCs w:val="32"/>
          <w:highlight w:val="none"/>
          <w:lang w:val="en-US" w:eastAsia="zh-CN"/>
        </w:rPr>
        <w:t>7</w:t>
      </w:r>
      <w:r>
        <w:rPr>
          <w:rFonts w:hint="eastAsia" w:ascii="仿宋_GB2312" w:hAnsi="仿宋_GB2312" w:eastAsia="仿宋_GB2312" w:cs="仿宋_GB2312"/>
          <w:color w:val="auto"/>
          <w:spacing w:val="0"/>
          <w:w w:val="100"/>
          <w:sz w:val="32"/>
          <w:szCs w:val="32"/>
          <w:highlight w:val="none"/>
          <w:lang w:val="en" w:eastAsia="zh-CN"/>
        </w:rPr>
        <w:t>月-</w:t>
      </w:r>
      <w:r>
        <w:rPr>
          <w:rFonts w:hint="eastAsia" w:ascii="仿宋_GB2312" w:hAnsi="仿宋_GB2312" w:eastAsia="仿宋_GB2312" w:cs="仿宋_GB2312"/>
          <w:color w:val="auto"/>
          <w:spacing w:val="0"/>
          <w:w w:val="100"/>
          <w:sz w:val="32"/>
          <w:szCs w:val="32"/>
          <w:highlight w:val="none"/>
          <w:lang w:val="en-US" w:eastAsia="zh-CN"/>
        </w:rPr>
        <w:t>8</w:t>
      </w:r>
      <w:r>
        <w:rPr>
          <w:rFonts w:hint="eastAsia" w:ascii="仿宋_GB2312" w:hAnsi="仿宋_GB2312" w:eastAsia="仿宋_GB2312" w:cs="仿宋_GB2312"/>
          <w:color w:val="auto"/>
          <w:spacing w:val="0"/>
          <w:w w:val="100"/>
          <w:sz w:val="32"/>
          <w:szCs w:val="32"/>
          <w:highlight w:val="none"/>
          <w:lang w:val="en" w:eastAsia="zh-CN"/>
        </w:rPr>
        <w:t>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sz w:val="32"/>
          <w:szCs w:val="32"/>
          <w:highlight w:val="none"/>
          <w:lang w:val="en" w:eastAsia="zh-CN"/>
        </w:rPr>
        <w:t>培训地点：</w:t>
      </w:r>
      <w:r>
        <w:rPr>
          <w:rFonts w:hint="eastAsia" w:ascii="仿宋_GB2312" w:hAnsi="仿宋_GB2312" w:eastAsia="仿宋_GB2312" w:cs="仿宋_GB2312"/>
          <w:color w:val="auto"/>
          <w:spacing w:val="0"/>
          <w:w w:val="100"/>
          <w:kern w:val="2"/>
          <w:sz w:val="32"/>
          <w:szCs w:val="32"/>
          <w:highlight w:val="none"/>
          <w:lang w:val="en-US" w:eastAsia="zh-CN" w:bidi="ar-SA"/>
        </w:rPr>
        <w:t>省外教育发达地区，如宁波、南通等城市。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经费预算：</w:t>
      </w:r>
      <w:r>
        <w:rPr>
          <w:rFonts w:hint="eastAsia" w:ascii="仿宋_GB2312" w:hAnsi="仿宋_GB2312" w:eastAsia="仿宋_GB2312" w:cs="仿宋_GB2312"/>
          <w:color w:val="auto"/>
          <w:spacing w:val="0"/>
          <w:w w:val="100"/>
          <w:sz w:val="32"/>
          <w:szCs w:val="32"/>
          <w:lang w:val="en-US" w:eastAsia="zh-CN"/>
        </w:rPr>
        <w:t>100人×300元/人/天×7天=210000元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2" w:firstLineChars="200"/>
        <w:textAlignment w:val="auto"/>
        <w:rPr>
          <w:rFonts w:hint="eastAsia"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申报要求: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1.2020-2022连续三年承办河南省“国培计划”“省培计划”项目且绩效考评排名靠前的高校或培训机构。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kern w:val="2"/>
          <w:sz w:val="32"/>
          <w:szCs w:val="32"/>
          <w:lang w:val="en-US" w:eastAsia="zh-CN" w:bidi="ar-SA"/>
        </w:rPr>
        <w:t>2.</w:t>
      </w:r>
      <w:r>
        <w:rPr>
          <w:rFonts w:hint="eastAsia" w:ascii="仿宋_GB2312" w:hAnsi="仿宋_GB2312" w:eastAsia="仿宋_GB2312" w:cs="仿宋_GB2312"/>
          <w:b w:val="0"/>
          <w:bCs w:val="0"/>
          <w:spacing w:val="0"/>
          <w:w w:val="100"/>
          <w:sz w:val="32"/>
          <w:szCs w:val="32"/>
          <w:lang w:val="en-US" w:eastAsia="zh-CN"/>
        </w:rPr>
        <w:t>入选河南省基础教育教师培训基地名单。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kern w:val="2"/>
          <w:sz w:val="32"/>
          <w:szCs w:val="32"/>
          <w:lang w:val="en-US" w:eastAsia="zh-CN" w:bidi="ar-SA"/>
        </w:rPr>
        <w:t>3.</w:t>
      </w:r>
      <w:r>
        <w:rPr>
          <w:rFonts w:hint="eastAsia" w:ascii="仿宋_GB2312" w:hAnsi="仿宋_GB2312" w:eastAsia="仿宋_GB2312" w:cs="仿宋_GB2312"/>
          <w:b w:val="0"/>
          <w:bCs w:val="0"/>
          <w:spacing w:val="0"/>
          <w:w w:val="100"/>
          <w:sz w:val="32"/>
          <w:szCs w:val="32"/>
          <w:lang w:val="en-US" w:eastAsia="zh-CN"/>
        </w:rPr>
        <w:t>设有省内驻地办事机构，拥有一支人员稳定、经验丰富的本地管理团队、专家指导团队。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4.具有丰富的项目管理经验，</w:t>
      </w: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2022年以来</w:t>
      </w:r>
      <w:r>
        <w:rPr>
          <w:rFonts w:hint="eastAsia" w:ascii="仿宋_GB2312" w:hAnsi="仿宋_GB2312" w:eastAsia="仿宋_GB2312" w:cs="仿宋_GB2312"/>
          <w:b w:val="0"/>
          <w:bCs w:val="0"/>
          <w:spacing w:val="0"/>
          <w:w w:val="100"/>
          <w:sz w:val="32"/>
          <w:szCs w:val="32"/>
          <w:lang w:val="en-US" w:eastAsia="zh-CN"/>
        </w:rPr>
        <w:t>在全国各地开展过同类型培训项目，有省外跟岗实践基地校。（不按要求提供或无法提供有效证明材料视为不具备申报资质）</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以上7个项目经费预算总计：412.4万元。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（各项目提供的培训内容仅供参考）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auto"/>
          <w:spacing w:val="0"/>
          <w:w w:val="100"/>
          <w:sz w:val="32"/>
          <w:szCs w:val="32"/>
          <w:highlight w:val="none"/>
          <w:lang w:val="en-US" w:eastAsia="zh-CN"/>
        </w:rPr>
      </w:pPr>
      <w:r>
        <w:rPr>
          <w:rFonts w:hint="eastAsia" w:ascii="黑体" w:hAnsi="黑体" w:eastAsia="黑体" w:cs="黑体"/>
          <w:color w:val="auto"/>
          <w:spacing w:val="0"/>
          <w:w w:val="100"/>
          <w:sz w:val="32"/>
          <w:szCs w:val="32"/>
          <w:highlight w:val="none"/>
          <w:lang w:val="en-US" w:eastAsia="zh-CN"/>
        </w:rPr>
        <w:t>相关要求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承办单位要采取“走出去”与“请进来”相结合，通过分模块、分阶段、递进式培训，全面提升教师教育教学技能、课堂教学能力和信息技术应用能力，促进教师集中（网络）研修和校本研修相融合的常态化学习，促进教师专业发展，持续完善我市教师队伍梯队攀升体系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1.申报单位务必按照遴选通告的相关要求在规定的时间内提交项目申报资质证明材料和项目申报书，逾期不再接收申报材料。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2.申报单位需提供所承办“国培计划”“省培计划”项目委托单位出具的</w:t>
      </w:r>
      <w:r>
        <w:rPr>
          <w:rFonts w:hint="eastAsia" w:ascii="仿宋_GB2312" w:hAnsi="仿宋_GB2312" w:eastAsia="仿宋_GB2312" w:cs="仿宋_GB2312"/>
          <w:strike w:val="0"/>
          <w:dstrike w:val="0"/>
          <w:color w:val="000000" w:themeColor="text1"/>
          <w:spacing w:val="0"/>
          <w:w w:val="100"/>
          <w:sz w:val="32"/>
          <w:szCs w:val="32"/>
          <w:highlight w:val="none"/>
          <w:lang w:val="en-US" w:eastAsia="zh-CN"/>
          <w14:textFill>
            <w14:solidFill>
              <w14:schemeClr w14:val="tx1"/>
            </w14:solidFill>
          </w14:textFill>
        </w:rPr>
        <w:t>项目年度绩效考评报告或有效证明。不按要求提供的视为不具备项目申报资质。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3.申报项目正式评审前将按相关规定开展申报资质评审，符合申报资质要求的申报单位方可进入正式评审环节。不符合资质申报要求的申报单位，纸质申报材料不再退回。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4.</w:t>
      </w:r>
      <w:r>
        <w:rPr>
          <w:rFonts w:hint="eastAsia" w:ascii="仿宋_GB2312" w:hAnsi="仿宋_GB2312" w:eastAsia="仿宋_GB2312" w:cs="仿宋_GB2312"/>
          <w:strike w:val="0"/>
          <w:dstrike w:val="0"/>
          <w:color w:val="000000" w:themeColor="text1"/>
          <w:spacing w:val="0"/>
          <w:w w:val="100"/>
          <w:sz w:val="32"/>
          <w:szCs w:val="32"/>
          <w:highlight w:val="none"/>
          <w:lang w:val="en-US" w:eastAsia="zh-CN"/>
          <w14:textFill>
            <w14:solidFill>
              <w14:schemeClr w14:val="tx1"/>
            </w14:solidFill>
          </w14:textFill>
        </w:rPr>
        <w:t>申报项目1或项目2的单位不得同时申报其它项目；申报项目（3-7）的单位限申报1-3个项目，超出部分视为无效申报。</w:t>
      </w:r>
      <w:r>
        <w:rPr>
          <w:rFonts w:hint="eastAsia" w:ascii="仿宋_GB2312" w:hAnsi="仿宋_GB2312" w:eastAsia="仿宋_GB2312" w:cs="仿宋_GB2312"/>
          <w:strike w:val="0"/>
          <w:dstrike w:val="0"/>
          <w:color w:val="auto"/>
          <w:spacing w:val="0"/>
          <w:w w:val="100"/>
          <w:sz w:val="32"/>
          <w:szCs w:val="32"/>
          <w:highlight w:val="none"/>
          <w:lang w:val="en-US" w:eastAsia="zh-CN"/>
        </w:rPr>
        <w:t>（项目申报须知见附件5）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strike w:val="0"/>
          <w:dstrike w:val="0"/>
          <w:color w:val="auto"/>
          <w:spacing w:val="0"/>
          <w:w w:val="100"/>
          <w:sz w:val="32"/>
          <w:szCs w:val="32"/>
          <w:highlight w:val="none"/>
          <w:lang w:val="en-US" w:eastAsia="zh-CN"/>
        </w:rPr>
        <w:t>5.不接受两个及以上单位联合申报一个项目。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trike w:val="0"/>
          <w:dstrike w:val="0"/>
          <w:color w:val="auto"/>
          <w:spacing w:val="0"/>
          <w:w w:val="100"/>
          <w:sz w:val="32"/>
          <w:szCs w:val="32"/>
          <w:highlight w:val="none"/>
          <w:lang w:val="en-US" w:eastAsia="zh-CN"/>
        </w:rPr>
      </w:pPr>
      <w:r>
        <w:rPr>
          <w:rFonts w:hint="eastAsia" w:ascii="黑体" w:hAnsi="黑体" w:eastAsia="黑体" w:cs="黑体"/>
          <w:strike w:val="0"/>
          <w:dstrike w:val="0"/>
          <w:color w:val="auto"/>
          <w:spacing w:val="0"/>
          <w:w w:val="100"/>
          <w:sz w:val="32"/>
          <w:szCs w:val="32"/>
          <w:highlight w:val="none"/>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1.许昌市教育局根据项目申报的具体情况，制定评审方案和评审流程，具体评选时间、地点等详情将另行通知，凡不符合申报资质的单位不再单独通知。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2.评审结果将在许昌市教育局官方网站公示，敬请关注。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strike w:val="0"/>
          <w:dstrike w:val="0"/>
          <w:color w:val="auto"/>
          <w:spacing w:val="0"/>
          <w:w w:val="100"/>
          <w:sz w:val="32"/>
          <w:szCs w:val="32"/>
          <w:highlight w:val="none"/>
          <w:lang w:val="en-US" w:eastAsia="zh-CN"/>
        </w:rPr>
        <w:t>3.相关解释权归许昌市教育局。</w:t>
      </w:r>
    </w:p>
    <w:p>
      <w:pPr>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kern w:val="0"/>
          <w:sz w:val="32"/>
          <w:szCs w:val="32"/>
          <w:lang w:val="en-US"/>
        </w:rPr>
      </w:pPr>
      <w:r>
        <w:rPr>
          <w:rFonts w:hint="eastAsia" w:ascii="黑体" w:hAnsi="黑体" w:eastAsia="黑体" w:cs="黑体"/>
          <w:color w:val="auto"/>
          <w:spacing w:val="0"/>
          <w:w w:val="100"/>
          <w:sz w:val="32"/>
          <w:szCs w:val="32"/>
        </w:rPr>
        <w:t>附件</w:t>
      </w:r>
      <w:r>
        <w:rPr>
          <w:rFonts w:hint="eastAsia" w:ascii="黑体" w:hAnsi="黑体" w:eastAsia="黑体" w:cs="黑体"/>
          <w:color w:val="auto"/>
          <w:spacing w:val="0"/>
          <w:w w:val="100"/>
          <w:sz w:val="32"/>
          <w:szCs w:val="32"/>
          <w:lang w:val="en-US" w:eastAsia="zh-CN"/>
        </w:rPr>
        <w:t>3</w:t>
      </w:r>
    </w:p>
    <w:p>
      <w:pPr>
        <w:widowControl/>
        <w:spacing w:line="520" w:lineRule="atLeast"/>
        <w:jc w:val="center"/>
        <w:rPr>
          <w:rFonts w:ascii="方正小标宋简体" w:eastAsia="方正小标宋简体" w:cs="Times New Roman"/>
          <w:color w:val="auto"/>
          <w:spacing w:val="0"/>
          <w:w w:val="100"/>
          <w:kern w:val="0"/>
          <w:sz w:val="50"/>
          <w:szCs w:val="50"/>
          <w:highlight w:val="none"/>
        </w:rPr>
      </w:pPr>
      <w:r>
        <w:rPr>
          <w:rFonts w:hint="default" w:ascii="方正小标宋简体" w:hAnsi="华文中宋" w:eastAsia="方正小标宋简体" w:cs="方正小标宋简体"/>
          <w:color w:val="auto"/>
          <w:spacing w:val="0"/>
          <w:w w:val="100"/>
          <w:kern w:val="0"/>
          <w:sz w:val="50"/>
          <w:szCs w:val="50"/>
          <w:highlight w:val="none"/>
          <w:lang w:eastAsia="zh-CN"/>
        </w:rPr>
        <w:t>许昌市</w:t>
      </w:r>
      <w:r>
        <w:rPr>
          <w:rFonts w:hint="eastAsia" w:ascii="方正小标宋简体" w:hAnsi="华文中宋" w:eastAsia="方正小标宋简体" w:cs="方正小标宋简体"/>
          <w:color w:val="auto"/>
          <w:spacing w:val="0"/>
          <w:w w:val="100"/>
          <w:kern w:val="0"/>
          <w:sz w:val="50"/>
          <w:szCs w:val="50"/>
          <w:highlight w:val="none"/>
          <w:lang w:val="en-US" w:eastAsia="zh-CN"/>
        </w:rPr>
        <w:t>“市培计划（2023）”</w:t>
      </w:r>
      <w:r>
        <w:rPr>
          <w:rFonts w:hint="eastAsia" w:ascii="方正小标宋简体" w:hAnsi="华文中宋" w:eastAsia="方正小标宋简体" w:cs="方正小标宋简体"/>
          <w:color w:val="auto"/>
          <w:spacing w:val="0"/>
          <w:w w:val="100"/>
          <w:kern w:val="0"/>
          <w:sz w:val="50"/>
          <w:szCs w:val="50"/>
          <w:highlight w:val="none"/>
        </w:rPr>
        <w:t>项目</w:t>
      </w:r>
    </w:p>
    <w:p>
      <w:pPr>
        <w:widowControl/>
        <w:spacing w:line="520" w:lineRule="atLeast"/>
        <w:jc w:val="both"/>
        <w:rPr>
          <w:rFonts w:hint="eastAsia" w:ascii="方正小标宋简体" w:eastAsia="方正小标宋简体" w:cs="方正小标宋简体"/>
          <w:color w:val="auto"/>
          <w:spacing w:val="0"/>
          <w:w w:val="100"/>
          <w:kern w:val="0"/>
          <w:sz w:val="70"/>
          <w:szCs w:val="70"/>
        </w:rPr>
      </w:pPr>
    </w:p>
    <w:p>
      <w:pPr>
        <w:widowControl/>
        <w:spacing w:line="520" w:lineRule="atLeast"/>
        <w:jc w:val="center"/>
        <w:rPr>
          <w:rFonts w:ascii="方正小标宋简体" w:eastAsia="方正小标宋简体" w:cs="Times New Roman"/>
          <w:color w:val="auto"/>
          <w:spacing w:val="0"/>
          <w:w w:val="100"/>
          <w:kern w:val="0"/>
          <w:sz w:val="70"/>
          <w:szCs w:val="70"/>
        </w:rPr>
      </w:pPr>
      <w:r>
        <w:rPr>
          <w:rFonts w:hint="eastAsia" w:ascii="方正小标宋简体" w:eastAsia="方正小标宋简体" w:cs="方正小标宋简体"/>
          <w:color w:val="auto"/>
          <w:spacing w:val="0"/>
          <w:w w:val="100"/>
          <w:kern w:val="0"/>
          <w:sz w:val="70"/>
          <w:szCs w:val="70"/>
        </w:rPr>
        <w:t>申报书</w:t>
      </w:r>
    </w:p>
    <w:p>
      <w:pPr>
        <w:pStyle w:val="12"/>
        <w:rPr>
          <w:spacing w:val="0"/>
          <w:w w:val="100"/>
        </w:rPr>
      </w:pPr>
    </w:p>
    <w:p>
      <w:pPr>
        <w:widowControl/>
        <w:spacing w:line="520" w:lineRule="atLeast"/>
        <w:rPr>
          <w:rFonts w:ascii="黑体" w:hAnsi="华文楷体" w:eastAsia="黑体" w:cs="Times New Roman"/>
          <w:color w:val="auto"/>
          <w:spacing w:val="0"/>
          <w:w w:val="100"/>
          <w:kern w:val="0"/>
          <w:sz w:val="44"/>
          <w:szCs w:val="44"/>
        </w:rPr>
      </w:pPr>
    </w:p>
    <w:p>
      <w:pPr>
        <w:rPr>
          <w:color w:val="auto"/>
          <w:spacing w:val="0"/>
          <w:w w:val="100"/>
        </w:rPr>
      </w:pP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hAnsi="宋体" w:eastAsia="黑体"/>
          <w:color w:val="auto"/>
          <w:spacing w:val="0"/>
          <w:w w:val="100"/>
          <w:sz w:val="32"/>
          <w:szCs w:val="32"/>
        </w:rPr>
        <w:t>申报单位（公章）：</w:t>
      </w:r>
      <w:r>
        <w:rPr>
          <w:rFonts w:hint="eastAsia" w:ascii="黑体" w:hAnsi="宋体" w:eastAsia="黑体"/>
          <w:color w:val="auto"/>
          <w:spacing w:val="0"/>
          <w:w w:val="100"/>
          <w:sz w:val="32"/>
          <w:szCs w:val="32"/>
          <w:lang w:val="en-US" w:eastAsia="zh-CN"/>
        </w:rPr>
        <w:t>________________________</w:t>
      </w: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hAnsi="宋体" w:eastAsia="黑体"/>
          <w:color w:val="auto"/>
          <w:spacing w:val="0"/>
          <w:w w:val="100"/>
          <w:sz w:val="32"/>
          <w:szCs w:val="32"/>
        </w:rPr>
        <w:t>申报项目</w:t>
      </w:r>
      <w:r>
        <w:rPr>
          <w:rFonts w:hint="eastAsia" w:ascii="黑体" w:hAnsi="宋体" w:eastAsia="黑体"/>
          <w:color w:val="auto"/>
          <w:spacing w:val="0"/>
          <w:w w:val="100"/>
          <w:sz w:val="32"/>
          <w:szCs w:val="32"/>
          <w:lang w:eastAsia="zh-CN"/>
        </w:rPr>
        <w:t>名称：</w:t>
      </w:r>
      <w:r>
        <w:rPr>
          <w:rFonts w:hint="eastAsia" w:ascii="黑体" w:hAnsi="宋体" w:eastAsia="黑体"/>
          <w:color w:val="auto"/>
          <w:spacing w:val="0"/>
          <w:w w:val="100"/>
          <w:sz w:val="32"/>
          <w:szCs w:val="32"/>
          <w:lang w:val="en-US" w:eastAsia="zh-CN"/>
        </w:rPr>
        <w:t xml:space="preserve">    ________________________</w:t>
      </w: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eastAsia="黑体" w:cs="黑体"/>
          <w:color w:val="auto"/>
          <w:spacing w:val="0"/>
          <w:w w:val="100"/>
          <w:kern w:val="0"/>
          <w:sz w:val="32"/>
          <w:szCs w:val="32"/>
        </w:rPr>
        <w:t>具体负责人：</w:t>
      </w:r>
      <w:r>
        <w:rPr>
          <w:rFonts w:hint="eastAsia" w:ascii="黑体" w:eastAsia="黑体" w:cs="黑体"/>
          <w:color w:val="auto"/>
          <w:spacing w:val="0"/>
          <w:w w:val="100"/>
          <w:kern w:val="0"/>
          <w:sz w:val="32"/>
          <w:szCs w:val="32"/>
          <w:lang w:val="en-US" w:eastAsia="zh-CN"/>
        </w:rPr>
        <w:t xml:space="preserve">      </w:t>
      </w:r>
      <w:r>
        <w:rPr>
          <w:rFonts w:hint="eastAsia" w:ascii="黑体" w:hAnsi="宋体" w:eastAsia="黑体"/>
          <w:color w:val="auto"/>
          <w:spacing w:val="0"/>
          <w:w w:val="100"/>
          <w:sz w:val="32"/>
          <w:szCs w:val="32"/>
          <w:lang w:val="en-US" w:eastAsia="zh-CN"/>
        </w:rPr>
        <w:t>________________________</w:t>
      </w: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eastAsia="黑体" w:cs="黑体"/>
          <w:color w:val="auto"/>
          <w:spacing w:val="0"/>
          <w:w w:val="100"/>
          <w:kern w:val="0"/>
          <w:sz w:val="32"/>
          <w:szCs w:val="32"/>
        </w:rPr>
        <w:t>联系电话：</w:t>
      </w:r>
      <w:r>
        <w:rPr>
          <w:rFonts w:hint="eastAsia" w:ascii="黑体" w:eastAsia="黑体" w:cs="黑体"/>
          <w:color w:val="auto"/>
          <w:spacing w:val="0"/>
          <w:w w:val="100"/>
          <w:kern w:val="0"/>
          <w:sz w:val="32"/>
          <w:szCs w:val="32"/>
          <w:lang w:val="en-US" w:eastAsia="zh-CN"/>
        </w:rPr>
        <w:t xml:space="preserve">        </w:t>
      </w:r>
      <w:r>
        <w:rPr>
          <w:rFonts w:hint="eastAsia" w:ascii="黑体" w:hAnsi="宋体" w:eastAsia="黑体"/>
          <w:color w:val="auto"/>
          <w:spacing w:val="0"/>
          <w:w w:val="100"/>
          <w:sz w:val="32"/>
          <w:szCs w:val="32"/>
          <w:lang w:val="en-US" w:eastAsia="zh-CN"/>
        </w:rPr>
        <w:t>________________________</w:t>
      </w:r>
    </w:p>
    <w:p>
      <w:pPr>
        <w:widowControl/>
        <w:spacing w:line="360" w:lineRule="auto"/>
        <w:ind w:firstLine="640"/>
        <w:rPr>
          <w:rFonts w:hint="default" w:ascii="黑体" w:eastAsia="黑体" w:cs="黑体"/>
          <w:color w:val="auto"/>
          <w:spacing w:val="0"/>
          <w:w w:val="100"/>
          <w:kern w:val="0"/>
          <w:sz w:val="32"/>
          <w:szCs w:val="32"/>
          <w:u w:val="single" w:color="auto"/>
          <w:lang w:val="en-US"/>
        </w:rPr>
      </w:pPr>
      <w:r>
        <w:rPr>
          <w:rFonts w:hint="eastAsia" w:ascii="宋体" w:hAnsi="宋体" w:eastAsia="宋体" w:cs="宋体"/>
          <w:b w:val="0"/>
          <w:bCs/>
          <w:color w:val="auto"/>
          <w:spacing w:val="0"/>
          <w:w w:val="100"/>
          <w:u w:val="single" w:color="auto"/>
          <w:lang w:val="en-US" w:eastAsia="zh-CN"/>
        </w:rPr>
        <w:t> </w:t>
      </w:r>
    </w:p>
    <w:p>
      <w:pPr>
        <w:rPr>
          <w:color w:val="auto"/>
          <w:spacing w:val="0"/>
          <w:w w:val="100"/>
        </w:rPr>
      </w:pPr>
    </w:p>
    <w:p>
      <w:pPr>
        <w:widowControl/>
        <w:spacing w:line="600" w:lineRule="exact"/>
        <w:ind w:firstLine="640"/>
        <w:jc w:val="center"/>
        <w:rPr>
          <w:rFonts w:hint="eastAsia" w:ascii="黑体" w:hAnsi="宋体" w:eastAsia="黑体" w:cs="黑体"/>
          <w:color w:val="auto"/>
          <w:spacing w:val="0"/>
          <w:w w:val="100"/>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ascii="黑体" w:hAnsi="宋体" w:eastAsia="黑体" w:cs="Times New Roman"/>
          <w:color w:val="auto"/>
          <w:spacing w:val="0"/>
          <w:w w:val="100"/>
          <w:kern w:val="0"/>
          <w:sz w:val="32"/>
          <w:szCs w:val="32"/>
        </w:rPr>
      </w:pPr>
      <w:r>
        <w:rPr>
          <w:rFonts w:hint="eastAsia" w:ascii="黑体" w:hAnsi="宋体" w:eastAsia="黑体" w:cs="黑体"/>
          <w:color w:val="auto"/>
          <w:spacing w:val="0"/>
          <w:w w:val="100"/>
          <w:kern w:val="0"/>
          <w:sz w:val="32"/>
          <w:szCs w:val="32"/>
          <w:highlight w:val="none"/>
          <w:lang w:val="en-US" w:eastAsia="zh-CN"/>
        </w:rPr>
        <w:t>许昌</w:t>
      </w:r>
      <w:r>
        <w:rPr>
          <w:rFonts w:hint="eastAsia" w:ascii="黑体" w:hAnsi="宋体" w:eastAsia="黑体" w:cs="黑体"/>
          <w:color w:val="auto"/>
          <w:spacing w:val="0"/>
          <w:w w:val="100"/>
          <w:kern w:val="0"/>
          <w:sz w:val="32"/>
          <w:szCs w:val="32"/>
          <w:highlight w:val="none"/>
        </w:rPr>
        <w:t>市</w:t>
      </w:r>
      <w:r>
        <w:rPr>
          <w:rFonts w:hint="eastAsia" w:ascii="黑体" w:hAnsi="宋体" w:eastAsia="黑体" w:cs="黑体"/>
          <w:color w:val="auto"/>
          <w:spacing w:val="0"/>
          <w:w w:val="100"/>
          <w:kern w:val="0"/>
          <w:sz w:val="32"/>
          <w:szCs w:val="32"/>
        </w:rPr>
        <w:t>教育局制</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黑体" w:hAnsi="宋体" w:eastAsia="黑体" w:cs="黑体"/>
          <w:color w:val="auto"/>
          <w:spacing w:val="0"/>
          <w:w w:val="100"/>
          <w:kern w:val="0"/>
          <w:sz w:val="32"/>
          <w:szCs w:val="32"/>
          <w:lang w:eastAsia="zh-CN"/>
        </w:rPr>
      </w:pPr>
      <w:r>
        <w:rPr>
          <w:rFonts w:hint="eastAsia" w:ascii="黑体" w:hAnsi="宋体" w:eastAsia="黑体" w:cs="黑体"/>
          <w:color w:val="auto"/>
          <w:spacing w:val="0"/>
          <w:w w:val="100"/>
          <w:kern w:val="0"/>
          <w:sz w:val="32"/>
          <w:szCs w:val="32"/>
        </w:rPr>
        <w:t>二〇</w:t>
      </w:r>
      <w:r>
        <w:rPr>
          <w:rFonts w:hint="eastAsia" w:ascii="黑体" w:hAnsi="宋体" w:eastAsia="黑体" w:cs="黑体"/>
          <w:color w:val="auto"/>
          <w:spacing w:val="0"/>
          <w:w w:val="100"/>
          <w:kern w:val="0"/>
          <w:sz w:val="32"/>
          <w:szCs w:val="32"/>
          <w:lang w:eastAsia="zh-CN"/>
        </w:rPr>
        <w:t>二三</w:t>
      </w:r>
      <w:r>
        <w:rPr>
          <w:rFonts w:hint="eastAsia" w:ascii="黑体" w:hAnsi="宋体" w:eastAsia="黑体" w:cs="黑体"/>
          <w:color w:val="auto"/>
          <w:spacing w:val="0"/>
          <w:w w:val="100"/>
          <w:kern w:val="0"/>
          <w:sz w:val="32"/>
          <w:szCs w:val="32"/>
        </w:rPr>
        <w:t>年</w:t>
      </w:r>
      <w:r>
        <w:rPr>
          <w:rFonts w:hint="eastAsia" w:ascii="黑体" w:hAnsi="宋体" w:eastAsia="黑体" w:cs="黑体"/>
          <w:color w:val="auto"/>
          <w:spacing w:val="0"/>
          <w:w w:val="100"/>
          <w:kern w:val="0"/>
          <w:sz w:val="32"/>
          <w:szCs w:val="32"/>
          <w:lang w:eastAsia="zh-CN"/>
        </w:rPr>
        <w:t>六月</w:t>
      </w:r>
    </w:p>
    <w:p>
      <w:pPr>
        <w:rPr>
          <w:rFonts w:hint="eastAsia" w:ascii="黑体" w:hAnsi="黑体" w:eastAsia="黑体" w:cs="黑体"/>
          <w:b w:val="0"/>
          <w:bCs/>
          <w:color w:val="auto"/>
          <w:spacing w:val="0"/>
          <w:w w:val="100"/>
          <w:sz w:val="32"/>
          <w:szCs w:val="32"/>
          <w:lang w:eastAsia="zh-CN"/>
        </w:rPr>
      </w:pPr>
    </w:p>
    <w:p>
      <w:pPr>
        <w:rPr>
          <w:rFonts w:hint="eastAsia" w:ascii="黑体" w:hAnsi="黑体" w:eastAsia="黑体" w:cs="黑体"/>
          <w:b w:val="0"/>
          <w:bCs/>
          <w:color w:val="auto"/>
          <w:spacing w:val="0"/>
          <w:w w:val="100"/>
          <w:sz w:val="32"/>
          <w:szCs w:val="32"/>
          <w:lang w:eastAsia="zh-CN"/>
        </w:rPr>
      </w:pPr>
      <w:r>
        <w:rPr>
          <w:rFonts w:hint="eastAsia" w:ascii="黑体" w:hAnsi="黑体" w:eastAsia="黑体" w:cs="黑体"/>
          <w:b w:val="0"/>
          <w:bCs/>
          <w:color w:val="auto"/>
          <w:spacing w:val="0"/>
          <w:w w:val="100"/>
          <w:sz w:val="32"/>
          <w:szCs w:val="32"/>
          <w:lang w:eastAsia="zh-CN"/>
        </w:rPr>
        <w:t>一、基本情况</w:t>
      </w:r>
    </w:p>
    <w:tbl>
      <w:tblPr>
        <w:tblStyle w:val="8"/>
        <w:tblW w:w="8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0"/>
        <w:gridCol w:w="51"/>
        <w:gridCol w:w="54"/>
        <w:gridCol w:w="195"/>
        <w:gridCol w:w="50"/>
        <w:gridCol w:w="913"/>
        <w:gridCol w:w="283"/>
        <w:gridCol w:w="39"/>
        <w:gridCol w:w="275"/>
        <w:gridCol w:w="606"/>
        <w:gridCol w:w="371"/>
        <w:gridCol w:w="173"/>
        <w:gridCol w:w="84"/>
        <w:gridCol w:w="276"/>
        <w:gridCol w:w="258"/>
        <w:gridCol w:w="237"/>
        <w:gridCol w:w="143"/>
        <w:gridCol w:w="115"/>
        <w:gridCol w:w="591"/>
        <w:gridCol w:w="166"/>
        <w:gridCol w:w="187"/>
        <w:gridCol w:w="437"/>
        <w:gridCol w:w="150"/>
        <w:gridCol w:w="736"/>
        <w:gridCol w:w="93"/>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单位名称</w:t>
            </w:r>
          </w:p>
        </w:tc>
        <w:tc>
          <w:tcPr>
            <w:tcW w:w="6464" w:type="dxa"/>
            <w:gridSpan w:val="20"/>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通讯地址</w:t>
            </w:r>
          </w:p>
        </w:tc>
        <w:tc>
          <w:tcPr>
            <w:tcW w:w="3451" w:type="dxa"/>
            <w:gridSpan w:val="13"/>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邮编</w:t>
            </w:r>
          </w:p>
        </w:tc>
        <w:tc>
          <w:tcPr>
            <w:tcW w:w="222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0" w:type="dxa"/>
            <w:vMerge w:val="restart"/>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单位</w:t>
            </w:r>
          </w:p>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负责人</w:t>
            </w:r>
          </w:p>
        </w:tc>
        <w:tc>
          <w:tcPr>
            <w:tcW w:w="126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574"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职务</w:t>
            </w:r>
          </w:p>
        </w:tc>
        <w:tc>
          <w:tcPr>
            <w:tcW w:w="1086"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职称</w:t>
            </w:r>
          </w:p>
        </w:tc>
        <w:tc>
          <w:tcPr>
            <w:tcW w:w="222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auto"/>
                <w:spacing w:val="0"/>
                <w:w w:val="100"/>
                <w:kern w:val="0"/>
                <w:sz w:val="24"/>
              </w:rPr>
            </w:pPr>
          </w:p>
        </w:tc>
        <w:tc>
          <w:tcPr>
            <w:tcW w:w="1263" w:type="dxa"/>
            <w:gridSpan w:val="5"/>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联系电话</w:t>
            </w:r>
          </w:p>
        </w:tc>
        <w:tc>
          <w:tcPr>
            <w:tcW w:w="1574" w:type="dxa"/>
            <w:gridSpan w:val="5"/>
            <w:tcBorders>
              <w:top w:val="single" w:color="auto" w:sz="4" w:space="0"/>
              <w:left w:val="single" w:color="auto" w:sz="4" w:space="0"/>
              <w:bottom w:val="nil"/>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1" w:type="dxa"/>
            <w:gridSpan w:val="4"/>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手机</w:t>
            </w:r>
          </w:p>
        </w:tc>
        <w:tc>
          <w:tcPr>
            <w:tcW w:w="1086"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邮箱</w:t>
            </w:r>
          </w:p>
        </w:tc>
        <w:tc>
          <w:tcPr>
            <w:tcW w:w="222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项目执行部门名称</w:t>
            </w:r>
          </w:p>
        </w:tc>
        <w:tc>
          <w:tcPr>
            <w:tcW w:w="6464" w:type="dxa"/>
            <w:gridSpan w:val="20"/>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通讯地址</w:t>
            </w:r>
          </w:p>
        </w:tc>
        <w:tc>
          <w:tcPr>
            <w:tcW w:w="4391" w:type="dxa"/>
            <w:gridSpan w:val="17"/>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8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邮编</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部门</w:t>
            </w:r>
          </w:p>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负责人</w:t>
            </w:r>
          </w:p>
        </w:tc>
        <w:tc>
          <w:tcPr>
            <w:tcW w:w="1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831"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914" w:type="dxa"/>
            <w:gridSpan w:val="4"/>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职务</w:t>
            </w:r>
          </w:p>
        </w:tc>
        <w:tc>
          <w:tcPr>
            <w:tcW w:w="1646" w:type="dxa"/>
            <w:gridSpan w:val="6"/>
            <w:tcBorders>
              <w:top w:val="single" w:color="auto" w:sz="4" w:space="0"/>
              <w:left w:val="single" w:color="auto" w:sz="4" w:space="0"/>
              <w:bottom w:val="nil"/>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829" w:type="dxa"/>
            <w:gridSpan w:val="2"/>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职称</w:t>
            </w:r>
          </w:p>
        </w:tc>
        <w:tc>
          <w:tcPr>
            <w:tcW w:w="1244" w:type="dxa"/>
            <w:tcBorders>
              <w:top w:val="single" w:color="auto" w:sz="4" w:space="0"/>
              <w:left w:val="single" w:color="auto" w:sz="4" w:space="0"/>
              <w:bottom w:val="nil"/>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pacing w:val="0"/>
                <w:w w:val="100"/>
                <w:kern w:val="0"/>
                <w:sz w:val="24"/>
              </w:rPr>
            </w:pPr>
          </w:p>
        </w:tc>
        <w:tc>
          <w:tcPr>
            <w:tcW w:w="1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联系电话</w:t>
            </w:r>
          </w:p>
        </w:tc>
        <w:tc>
          <w:tcPr>
            <w:tcW w:w="1831"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9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手机</w:t>
            </w:r>
          </w:p>
        </w:tc>
        <w:tc>
          <w:tcPr>
            <w:tcW w:w="1646"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8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邮箱</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b/>
                <w:bCs/>
                <w:color w:val="auto"/>
                <w:spacing w:val="0"/>
                <w:w w:val="100"/>
                <w:sz w:val="24"/>
              </w:rPr>
              <w:t>相关项目经验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项目名称</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级别</w:t>
            </w: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实施起止</w:t>
            </w:r>
          </w:p>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日期</w:t>
            </w: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培训对象</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人数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培训时长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培训项目管理团队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年龄</w:t>
            </w: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学历</w:t>
            </w: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专业</w:t>
            </w: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工作分工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技术服务团队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kern w:val="0"/>
                <w:sz w:val="24"/>
              </w:rPr>
              <w:t>姓名</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年龄</w:t>
            </w: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学历</w:t>
            </w: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专业</w:t>
            </w: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工作分工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b/>
                <w:color w:val="auto"/>
                <w:spacing w:val="0"/>
                <w:w w:val="100"/>
                <w:sz w:val="24"/>
              </w:rPr>
              <w:t>……</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r>
              <w:rPr>
                <w:rFonts w:hint="eastAsia" w:ascii="仿宋_GB2312" w:hAnsi="仿宋_GB2312" w:eastAsia="仿宋_GB2312" w:cs="仿宋_GB2312"/>
                <w:b/>
                <w:bCs/>
                <w:color w:val="auto"/>
                <w:spacing w:val="0"/>
                <w:w w:val="100"/>
                <w:sz w:val="24"/>
              </w:rPr>
              <w:t>首席专家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姓名</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职务</w:t>
            </w: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单位</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研究专长</w:t>
            </w:r>
          </w:p>
        </w:tc>
        <w:tc>
          <w:tcPr>
            <w:tcW w:w="4357"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电话</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手机</w:t>
            </w: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邮箱</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8887" w:type="dxa"/>
            <w:gridSpan w:val="26"/>
            <w:noWrap w:val="0"/>
            <w:vAlign w:val="center"/>
          </w:tcPr>
          <w:p>
            <w:pPr>
              <w:spacing w:before="62" w:after="62"/>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专家团队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姓名</w:t>
            </w: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职务</w:t>
            </w:r>
            <w:r>
              <w:rPr>
                <w:rFonts w:ascii="仿宋_GB2312" w:hAnsi="仿宋_GB2312" w:eastAsia="仿宋_GB2312" w:cs="仿宋_GB2312"/>
                <w:color w:val="auto"/>
                <w:spacing w:val="0"/>
                <w:w w:val="100"/>
                <w:sz w:val="24"/>
              </w:rPr>
              <w:t>/</w:t>
            </w:r>
            <w:r>
              <w:rPr>
                <w:rFonts w:hint="eastAsia" w:ascii="仿宋_GB2312" w:hAnsi="仿宋_GB2312" w:eastAsia="仿宋_GB2312" w:cs="仿宋_GB2312"/>
                <w:color w:val="auto"/>
                <w:spacing w:val="0"/>
                <w:w w:val="100"/>
                <w:sz w:val="24"/>
              </w:rPr>
              <w:t>职称</w:t>
            </w: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学科（领域）</w:t>
            </w: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专业</w:t>
            </w: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工作单位</w:t>
            </w: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研究专长</w:t>
            </w:r>
          </w:p>
        </w:tc>
        <w:tc>
          <w:tcPr>
            <w:tcW w:w="1337" w:type="dxa"/>
            <w:gridSpan w:val="2"/>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是否为一线教师教研员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tcBorders>
              <w:bottom w:val="single" w:color="auto" w:sz="4" w:space="0"/>
            </w:tcBorders>
            <w:noWrap w:val="0"/>
            <w:vAlign w:val="center"/>
          </w:tcPr>
          <w:p>
            <w:pPr>
              <w:spacing w:before="62" w:after="62"/>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480" w:type="dxa"/>
            <w:gridSpan w:val="5"/>
            <w:tcBorders>
              <w:bottom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bottom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bottom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bottom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tcBorders>
              <w:bottom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tcBorders>
              <w:bottom w:val="single" w:color="auto" w:sz="4" w:space="0"/>
            </w:tcBorders>
            <w:noWrap w:val="0"/>
            <w:vAlign w:val="center"/>
          </w:tcPr>
          <w:p>
            <w:pPr>
              <w:spacing w:before="62" w:after="62"/>
              <w:rPr>
                <w:rFonts w:ascii="仿宋_GB2312" w:hAnsi="仿宋_GB2312" w:eastAsia="仿宋_GB2312" w:cs="仿宋_GB2312"/>
                <w:color w:val="auto"/>
                <w:spacing w:val="0"/>
                <w:w w:val="100"/>
                <w:sz w:val="24"/>
              </w:rPr>
            </w:pPr>
          </w:p>
        </w:tc>
      </w:tr>
    </w:tbl>
    <w:p>
      <w:pPr>
        <w:rPr>
          <w:rFonts w:hint="eastAsia" w:ascii="黑体" w:hAnsi="黑体" w:eastAsia="黑体" w:cs="黑体"/>
          <w:b w:val="0"/>
          <w:bCs/>
          <w:color w:val="auto"/>
          <w:spacing w:val="0"/>
          <w:w w:val="100"/>
          <w:kern w:val="2"/>
          <w:sz w:val="32"/>
          <w:szCs w:val="32"/>
          <w:lang w:val="en-US" w:eastAsia="zh-CN" w:bidi="ar-SA"/>
        </w:rPr>
      </w:pPr>
      <w:r>
        <w:rPr>
          <w:rFonts w:hint="eastAsia"/>
          <w:color w:val="auto"/>
          <w:spacing w:val="0"/>
          <w:w w:val="100"/>
          <w:lang w:val="en-US" w:eastAsia="zh-CN"/>
        </w:rPr>
        <w:br w:type="page"/>
      </w:r>
      <w:r>
        <w:rPr>
          <w:rFonts w:hint="eastAsia" w:ascii="黑体" w:hAnsi="黑体" w:eastAsia="黑体" w:cs="黑体"/>
          <w:b w:val="0"/>
          <w:bCs/>
          <w:color w:val="auto"/>
          <w:spacing w:val="0"/>
          <w:w w:val="100"/>
          <w:kern w:val="2"/>
          <w:sz w:val="32"/>
          <w:szCs w:val="32"/>
          <w:lang w:val="en-US" w:eastAsia="zh-CN" w:bidi="ar-SA"/>
        </w:rPr>
        <w:t>二、网络研修支持服务能力</w:t>
      </w:r>
    </w:p>
    <w:tbl>
      <w:tblPr>
        <w:tblStyle w:val="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exact"/>
          <w:jc w:val="center"/>
        </w:trPr>
        <w:tc>
          <w:tcPr>
            <w:tcW w:w="3006" w:type="dxa"/>
            <w:noWrap w:val="0"/>
            <w:vAlign w:val="center"/>
          </w:tcPr>
          <w:p>
            <w:pPr>
              <w:tabs>
                <w:tab w:val="left" w:pos="840"/>
                <w:tab w:val="center" w:pos="1365"/>
              </w:tabs>
              <w:jc w:val="center"/>
              <w:rPr>
                <w:rFonts w:hint="eastAsia" w:ascii="黑体" w:hAnsi="黑体" w:eastAsia="黑体" w:cs="黑体"/>
                <w:b w:val="0"/>
                <w:bCs w:val="0"/>
                <w:color w:val="auto"/>
                <w:spacing w:val="0"/>
                <w:w w:val="100"/>
                <w:kern w:val="0"/>
                <w:sz w:val="24"/>
              </w:rPr>
            </w:pPr>
            <w:r>
              <w:rPr>
                <w:rFonts w:hint="eastAsia" w:ascii="黑体" w:hAnsi="黑体" w:eastAsia="黑体" w:cs="黑体"/>
                <w:b w:val="0"/>
                <w:bCs w:val="0"/>
                <w:color w:val="auto"/>
                <w:spacing w:val="0"/>
                <w:w w:val="100"/>
                <w:kern w:val="0"/>
                <w:sz w:val="24"/>
              </w:rPr>
              <w:t>指标</w:t>
            </w:r>
          </w:p>
        </w:tc>
        <w:tc>
          <w:tcPr>
            <w:tcW w:w="6051" w:type="dxa"/>
            <w:noWrap w:val="0"/>
            <w:vAlign w:val="center"/>
          </w:tcPr>
          <w:p>
            <w:pPr>
              <w:jc w:val="center"/>
              <w:rPr>
                <w:rFonts w:hint="eastAsia" w:ascii="黑体" w:hAnsi="黑体" w:eastAsia="黑体" w:cs="黑体"/>
                <w:b w:val="0"/>
                <w:bCs w:val="0"/>
                <w:color w:val="auto"/>
                <w:spacing w:val="0"/>
                <w:w w:val="100"/>
                <w:kern w:val="0"/>
                <w:sz w:val="24"/>
              </w:rPr>
            </w:pPr>
            <w:r>
              <w:rPr>
                <w:rFonts w:hint="eastAsia" w:ascii="黑体" w:hAnsi="黑体" w:eastAsia="黑体" w:cs="黑体"/>
                <w:b w:val="0"/>
                <w:bCs w:val="0"/>
                <w:color w:val="auto"/>
                <w:spacing w:val="0"/>
                <w:w w:val="100"/>
                <w:kern w:val="0"/>
                <w:sz w:val="24"/>
              </w:rPr>
              <w:t>说明</w:t>
            </w:r>
          </w:p>
          <w:p>
            <w:pPr>
              <w:jc w:val="center"/>
              <w:rPr>
                <w:rFonts w:hint="eastAsia" w:ascii="黑体" w:hAnsi="黑体" w:eastAsia="黑体" w:cs="黑体"/>
                <w:b w:val="0"/>
                <w:bCs w:val="0"/>
                <w:color w:val="auto"/>
                <w:spacing w:val="0"/>
                <w:w w:val="100"/>
                <w:kern w:val="0"/>
                <w:sz w:val="24"/>
              </w:rPr>
            </w:pPr>
            <w:r>
              <w:rPr>
                <w:rFonts w:hint="eastAsia" w:ascii="黑体" w:hAnsi="黑体" w:eastAsia="黑体" w:cs="黑体"/>
                <w:b w:val="0"/>
                <w:bCs w:val="0"/>
                <w:color w:val="auto"/>
                <w:spacing w:val="0"/>
                <w:w w:val="100"/>
                <w:kern w:val="0"/>
                <w:sz w:val="24"/>
              </w:rPr>
              <w:t>（填写数据须客观真实）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jc w:val="center"/>
        </w:trPr>
        <w:tc>
          <w:tcPr>
            <w:tcW w:w="3006" w:type="dxa"/>
            <w:noWrap w:val="0"/>
            <w:vAlign w:val="center"/>
          </w:tcPr>
          <w:p>
            <w:pPr>
              <w:jc w:val="center"/>
              <w:rPr>
                <w:rFonts w:ascii="仿宋_GB2312" w:hAnsi="仿宋_GB2312" w:eastAsia="仿宋_GB2312" w:cs="仿宋_GB2312"/>
                <w:color w:val="auto"/>
                <w:spacing w:val="0"/>
                <w:w w:val="100"/>
                <w:kern w:val="0"/>
                <w:sz w:val="24"/>
                <w:szCs w:val="24"/>
                <w:highlight w:val="none"/>
              </w:rPr>
            </w:pPr>
            <w:r>
              <w:rPr>
                <w:rFonts w:hint="eastAsia" w:ascii="仿宋_GB2312" w:hAnsi="仿宋_GB2312" w:eastAsia="仿宋_GB2312" w:cs="仿宋_GB2312"/>
                <w:color w:val="auto"/>
                <w:spacing w:val="0"/>
                <w:w w:val="100"/>
                <w:kern w:val="0"/>
                <w:sz w:val="24"/>
                <w:szCs w:val="24"/>
                <w:highlight w:val="none"/>
              </w:rPr>
              <w:t>公用</w:t>
            </w:r>
            <w:r>
              <w:rPr>
                <w:rFonts w:ascii="仿宋_GB2312" w:hAnsi="仿宋_GB2312" w:eastAsia="仿宋_GB2312" w:cs="仿宋_GB2312"/>
                <w:color w:val="auto"/>
                <w:spacing w:val="0"/>
                <w:w w:val="100"/>
                <w:kern w:val="0"/>
                <w:sz w:val="24"/>
                <w:szCs w:val="24"/>
                <w:highlight w:val="none"/>
              </w:rPr>
              <w:t>IP</w:t>
            </w:r>
            <w:r>
              <w:rPr>
                <w:rFonts w:hint="eastAsia" w:ascii="仿宋_GB2312" w:hAnsi="仿宋_GB2312" w:eastAsia="仿宋_GB2312" w:cs="仿宋_GB2312"/>
                <w:color w:val="auto"/>
                <w:spacing w:val="0"/>
                <w:w w:val="100"/>
                <w:kern w:val="0"/>
                <w:sz w:val="24"/>
                <w:szCs w:val="24"/>
                <w:highlight w:val="none"/>
              </w:rPr>
              <w:t>地址及域名</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如果存在多个域名，请分别填写。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jc w:val="center"/>
        </w:trPr>
        <w:tc>
          <w:tcPr>
            <w:tcW w:w="3006" w:type="dxa"/>
            <w:noWrap w:val="0"/>
            <w:vAlign w:val="center"/>
          </w:tcPr>
          <w:p>
            <w:pPr>
              <w:jc w:val="center"/>
              <w:rPr>
                <w:rFonts w:ascii="仿宋_GB2312" w:hAnsi="仿宋_GB2312" w:eastAsia="仿宋_GB2312" w:cs="仿宋_GB2312"/>
                <w:color w:val="auto"/>
                <w:spacing w:val="0"/>
                <w:w w:val="100"/>
                <w:kern w:val="0"/>
                <w:sz w:val="24"/>
                <w:szCs w:val="24"/>
                <w:highlight w:val="none"/>
              </w:rPr>
            </w:pPr>
            <w:r>
              <w:rPr>
                <w:rFonts w:hint="eastAsia" w:ascii="仿宋_GB2312" w:hAnsi="仿宋_GB2312" w:eastAsia="仿宋_GB2312" w:cs="仿宋_GB2312"/>
                <w:color w:val="auto"/>
                <w:spacing w:val="0"/>
                <w:w w:val="100"/>
                <w:kern w:val="0"/>
                <w:sz w:val="24"/>
                <w:szCs w:val="24"/>
                <w:highlight w:val="none"/>
              </w:rPr>
              <w:t>个人空间、教师工作坊、社区管理员测试账号及密码</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exact"/>
          <w:jc w:val="center"/>
        </w:trPr>
        <w:tc>
          <w:tcPr>
            <w:tcW w:w="3006" w:type="dxa"/>
            <w:noWrap w:val="0"/>
            <w:vAlign w:val="center"/>
          </w:tcPr>
          <w:p>
            <w:pPr>
              <w:spacing w:before="48" w:after="48"/>
              <w:jc w:val="center"/>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网络研修社区功能</w:t>
            </w:r>
          </w:p>
        </w:tc>
        <w:tc>
          <w:tcPr>
            <w:tcW w:w="6051" w:type="dxa"/>
            <w:noWrap w:val="0"/>
            <w:vAlign w:val="center"/>
          </w:tcPr>
          <w:p>
            <w:pPr>
              <w:jc w:val="left"/>
              <w:rPr>
                <w:color w:val="auto"/>
                <w:spacing w:val="0"/>
                <w:w w:val="100"/>
                <w:sz w:val="24"/>
                <w:szCs w:val="24"/>
              </w:rPr>
            </w:pPr>
            <w:r>
              <w:rPr>
                <w:rFonts w:hint="eastAsia" w:ascii="仿宋_GB2312" w:hAnsi="仿宋_GB2312" w:eastAsia="仿宋_GB2312" w:cs="仿宋_GB2312"/>
                <w:color w:val="auto"/>
                <w:spacing w:val="0"/>
                <w:w w:val="100"/>
                <w:kern w:val="0"/>
                <w:sz w:val="24"/>
                <w:szCs w:val="24"/>
              </w:rPr>
              <w:t>请</w:t>
            </w:r>
            <w:r>
              <w:rPr>
                <w:rFonts w:hint="eastAsia" w:ascii="仿宋_GB2312" w:hAnsi="仿宋_GB2312" w:eastAsia="仿宋_GB2312" w:cs="仿宋_GB2312"/>
                <w:color w:val="auto"/>
                <w:spacing w:val="0"/>
                <w:w w:val="100"/>
                <w:kern w:val="0"/>
                <w:sz w:val="24"/>
                <w:szCs w:val="24"/>
                <w:lang w:eastAsia="zh-CN"/>
              </w:rPr>
              <w:t>简要</w:t>
            </w:r>
            <w:r>
              <w:rPr>
                <w:rFonts w:hint="eastAsia" w:ascii="仿宋_GB2312" w:hAnsi="仿宋_GB2312" w:eastAsia="仿宋_GB2312" w:cs="仿宋_GB2312"/>
                <w:color w:val="auto"/>
                <w:spacing w:val="0"/>
                <w:w w:val="100"/>
                <w:kern w:val="0"/>
                <w:sz w:val="24"/>
                <w:szCs w:val="24"/>
              </w:rPr>
              <w:t>说明“个人空间”、“教师工作坊”、“学校社区”和“区域社区”等具备的功能。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exact"/>
          <w:jc w:val="center"/>
        </w:trPr>
        <w:tc>
          <w:tcPr>
            <w:tcW w:w="3006" w:type="dxa"/>
            <w:noWrap w:val="0"/>
            <w:vAlign w:val="center"/>
          </w:tcPr>
          <w:p>
            <w:pPr>
              <w:widowControl/>
              <w:jc w:val="center"/>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过程监控</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为保证网络研修实施质量，采取的过程监控方法和措施。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jc w:val="center"/>
        </w:trPr>
        <w:tc>
          <w:tcPr>
            <w:tcW w:w="3006" w:type="dxa"/>
            <w:noWrap w:val="0"/>
            <w:vAlign w:val="center"/>
          </w:tcPr>
          <w:p>
            <w:pPr>
              <w:widowControl/>
              <w:jc w:val="center"/>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危机应对</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针对可能出现的硬件损坏、程序错误、黑客攻击及系统访问堵塞等突发情况，以及课程资源错误、不当言论等，采取的应对措施。</w:t>
            </w:r>
          </w:p>
        </w:tc>
      </w:tr>
    </w:tbl>
    <w:p>
      <w:pPr>
        <w:bidi w:val="0"/>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备注：</w:t>
      </w:r>
      <w:r>
        <w:rPr>
          <w:rFonts w:hint="eastAsia" w:ascii="仿宋_GB2312" w:hAnsi="仿宋_GB2312" w:eastAsia="仿宋_GB2312" w:cs="仿宋_GB2312"/>
          <w:sz w:val="28"/>
          <w:szCs w:val="28"/>
          <w:lang w:val="en-US" w:eastAsia="zh-CN"/>
        </w:rPr>
        <w:t>申报单位所申报项目没有网络研修部分的，网络平台可作为集中研修项目的辅助工具。</w:t>
      </w:r>
    </w:p>
    <w:p>
      <w:pPr>
        <w:rPr>
          <w:rFonts w:hint="eastAsia" w:ascii="黑体" w:hAnsi="黑体" w:eastAsia="黑体" w:cs="黑体"/>
          <w:b w:val="0"/>
          <w:bCs/>
          <w:color w:val="auto"/>
          <w:spacing w:val="0"/>
          <w:w w:val="100"/>
          <w:kern w:val="2"/>
          <w:sz w:val="32"/>
          <w:szCs w:val="32"/>
          <w:lang w:val="en-US" w:eastAsia="zh-CN" w:bidi="ar-SA"/>
        </w:rPr>
      </w:pPr>
      <w:r>
        <w:rPr>
          <w:rFonts w:hint="eastAsia" w:ascii="仿宋_GB2312" w:hAnsi="仿宋_GB2312" w:eastAsia="仿宋_GB2312" w:cs="仿宋_GB2312"/>
          <w:b w:val="0"/>
          <w:color w:val="auto"/>
          <w:spacing w:val="0"/>
          <w:w w:val="100"/>
          <w:kern w:val="0"/>
          <w:sz w:val="24"/>
          <w:szCs w:val="24"/>
          <w:lang w:val="en-US" w:eastAsia="zh-CN" w:bidi="ar-SA"/>
        </w:rPr>
        <w:br w:type="page"/>
      </w:r>
      <w:r>
        <w:rPr>
          <w:rFonts w:hint="eastAsia" w:ascii="黑体" w:hAnsi="黑体" w:eastAsia="黑体" w:cs="黑体"/>
          <w:b w:val="0"/>
          <w:bCs/>
          <w:color w:val="auto"/>
          <w:spacing w:val="0"/>
          <w:w w:val="100"/>
          <w:kern w:val="2"/>
          <w:sz w:val="32"/>
          <w:szCs w:val="32"/>
          <w:lang w:val="en-US" w:eastAsia="zh-CN" w:bidi="ar-SA"/>
        </w:rPr>
        <w:t>三、集中研修实施方案</w:t>
      </w:r>
    </w:p>
    <w:tbl>
      <w:tblPr>
        <w:tblStyle w:val="8"/>
        <w:tblW w:w="89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9"/>
        <w:gridCol w:w="78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089" w:type="dxa"/>
            <w:tcBorders>
              <w:top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目标</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定位</w:t>
            </w:r>
          </w:p>
        </w:tc>
        <w:tc>
          <w:tcPr>
            <w:tcW w:w="7883" w:type="dxa"/>
            <w:tcBorders>
              <w:top w:val="single" w:color="auto" w:sz="4" w:space="0"/>
            </w:tcBorders>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szCs w:val="24"/>
              </w:rPr>
              <w:t>请根据</w:t>
            </w:r>
            <w:r>
              <w:rPr>
                <w:rFonts w:hint="eastAsia" w:ascii="仿宋_GB2312" w:hAnsi="仿宋_GB2312" w:eastAsia="仿宋_GB2312" w:cs="仿宋_GB2312"/>
                <w:color w:val="auto"/>
                <w:spacing w:val="0"/>
                <w:w w:val="100"/>
                <w:sz w:val="24"/>
                <w:szCs w:val="24"/>
                <w:lang w:eastAsia="zh-CN"/>
              </w:rPr>
              <w:t>集中研修</w:t>
            </w:r>
            <w:r>
              <w:rPr>
                <w:rFonts w:hint="eastAsia" w:ascii="仿宋_GB2312" w:hAnsi="仿宋_GB2312" w:eastAsia="仿宋_GB2312" w:cs="仿宋_GB2312"/>
                <w:color w:val="auto"/>
                <w:spacing w:val="0"/>
                <w:w w:val="100"/>
                <w:sz w:val="24"/>
                <w:szCs w:val="24"/>
              </w:rPr>
              <w:t>的要求</w:t>
            </w:r>
            <w:r>
              <w:rPr>
                <w:rFonts w:hint="eastAsia" w:ascii="仿宋_GB2312" w:hAnsi="仿宋_GB2312" w:eastAsia="仿宋_GB2312" w:cs="仿宋_GB2312"/>
                <w:color w:val="auto"/>
                <w:spacing w:val="0"/>
                <w:w w:val="100"/>
                <w:sz w:val="24"/>
              </w:rPr>
              <w:t>，阐述本项目能够达到的具体目标和定位。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89"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需求</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分析</w:t>
            </w:r>
          </w:p>
        </w:tc>
        <w:tc>
          <w:tcPr>
            <w:tcW w:w="7883"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请根据本项目的目标定位及学员需求调查情况，分析培训对象的需求。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1089"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内容</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设计</w:t>
            </w:r>
          </w:p>
        </w:tc>
        <w:tc>
          <w:tcPr>
            <w:tcW w:w="7883"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请用图示化方式说明培训内容设计及模块设置之间的逻辑关系。应分别说明网络研修、校本研修的内容设计及具体培训方式。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1089"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考核</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评价</w:t>
            </w:r>
          </w:p>
        </w:tc>
        <w:tc>
          <w:tcPr>
            <w:tcW w:w="7883"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w:t>
            </w:r>
            <w:r>
              <w:rPr>
                <w:rFonts w:hint="eastAsia" w:ascii="仿宋_GB2312" w:hAnsi="仿宋_GB2312" w:eastAsia="仿宋_GB2312" w:cs="仿宋_GB2312"/>
                <w:color w:val="auto"/>
                <w:spacing w:val="0"/>
                <w:w w:val="100"/>
                <w:sz w:val="24"/>
                <w:lang w:eastAsia="zh-CN"/>
              </w:rPr>
              <w:t>简要</w:t>
            </w:r>
            <w:r>
              <w:rPr>
                <w:rFonts w:hint="eastAsia" w:ascii="仿宋_GB2312" w:hAnsi="仿宋_GB2312" w:eastAsia="仿宋_GB2312" w:cs="仿宋_GB2312"/>
                <w:color w:val="auto"/>
                <w:spacing w:val="0"/>
                <w:w w:val="100"/>
                <w:sz w:val="24"/>
              </w:rPr>
              <w:t>说明对项目参与各方的考核评价设计，包括评价指标与评价方式等，须说明评价结果的应用方式。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3" w:hRule="atLeast"/>
          <w:jc w:val="center"/>
        </w:trPr>
        <w:tc>
          <w:tcPr>
            <w:tcW w:w="1089" w:type="dxa"/>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特色与创新</w:t>
            </w:r>
          </w:p>
        </w:tc>
        <w:tc>
          <w:tcPr>
            <w:tcW w:w="7883" w:type="dxa"/>
            <w:noWrap w:val="0"/>
            <w:vAlign w:val="top"/>
          </w:tcPr>
          <w:p>
            <w:pPr>
              <w:spacing w:before="48" w:after="48"/>
              <w:rPr>
                <w:rFonts w:hint="eastAsia" w:ascii="仿宋_GB2312" w:hAnsi="仿宋_GB2312" w:eastAsia="仿宋_GB2312" w:cs="仿宋_GB2312"/>
                <w:color w:val="auto"/>
                <w:spacing w:val="0"/>
                <w:w w:val="100"/>
                <w:sz w:val="24"/>
                <w:lang w:val="en-US" w:eastAsia="zh-CN"/>
              </w:rPr>
            </w:pPr>
            <w:r>
              <w:rPr>
                <w:rFonts w:hint="eastAsia" w:ascii="仿宋_GB2312" w:hAnsi="仿宋_GB2312" w:eastAsia="仿宋_GB2312" w:cs="仿宋_GB2312"/>
                <w:color w:val="auto"/>
                <w:spacing w:val="0"/>
                <w:w w:val="100"/>
                <w:sz w:val="24"/>
              </w:rPr>
              <w:t>简要论述培训理念、内容、方式、方法等方面的特色与创新。</w:t>
            </w:r>
          </w:p>
          <w:p>
            <w:pPr>
              <w:spacing w:before="48" w:after="48"/>
              <w:rPr>
                <w:rFonts w:hint="eastAsia" w:ascii="仿宋_GB2312" w:hAnsi="仿宋_GB2312" w:eastAsia="仿宋_GB2312" w:cs="仿宋_GB2312"/>
                <w:color w:val="auto"/>
                <w:spacing w:val="0"/>
                <w:w w:val="100"/>
                <w:sz w:val="24"/>
                <w:lang w:val="en-US" w:eastAsia="zh-CN"/>
              </w:rPr>
            </w:pPr>
          </w:p>
          <w:p>
            <w:pPr>
              <w:spacing w:before="48" w:after="48"/>
              <w:rPr>
                <w:rFonts w:hint="eastAsia" w:ascii="仿宋_GB2312" w:hAnsi="仿宋_GB2312" w:eastAsia="仿宋_GB2312" w:cs="仿宋_GB2312"/>
                <w:color w:val="auto"/>
                <w:spacing w:val="0"/>
                <w:w w:val="100"/>
                <w:sz w:val="24"/>
                <w:lang w:val="en-US" w:eastAsia="zh-CN"/>
              </w:rPr>
            </w:pPr>
          </w:p>
          <w:p>
            <w:pPr>
              <w:spacing w:before="48" w:after="48"/>
              <w:rPr>
                <w:rFonts w:hint="eastAsia" w:ascii="仿宋_GB2312" w:hAnsi="仿宋_GB2312" w:eastAsia="仿宋_GB2312" w:cs="仿宋_GB2312"/>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2" w:hRule="atLeast"/>
          <w:jc w:val="center"/>
        </w:trPr>
        <w:tc>
          <w:tcPr>
            <w:tcW w:w="1089"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训后</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服务</w:t>
            </w:r>
          </w:p>
        </w:tc>
        <w:tc>
          <w:tcPr>
            <w:tcW w:w="7883" w:type="dxa"/>
            <w:noWrap w:val="0"/>
            <w:vAlign w:val="top"/>
          </w:tcPr>
          <w:p>
            <w:pPr>
              <w:spacing w:before="48" w:after="48"/>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请说明对学员训后提供的培训服务及安排。</w:t>
            </w:r>
          </w:p>
          <w:p>
            <w:pPr>
              <w:spacing w:before="48" w:after="48"/>
              <w:rPr>
                <w:rFonts w:hint="eastAsia" w:ascii="仿宋_GB2312" w:hAnsi="仿宋_GB2312" w:eastAsia="仿宋_GB2312" w:cs="仿宋_GB2312"/>
                <w:color w:val="auto"/>
                <w:spacing w:val="0"/>
                <w:w w:val="100"/>
                <w:sz w:val="24"/>
              </w:rPr>
            </w:pPr>
          </w:p>
          <w:p>
            <w:pPr>
              <w:spacing w:before="48" w:after="48"/>
              <w:rPr>
                <w:rFonts w:hint="eastAsia" w:ascii="仿宋_GB2312" w:hAnsi="仿宋_GB2312" w:eastAsia="仿宋_GB2312" w:cs="仿宋_GB2312"/>
                <w:color w:val="auto"/>
                <w:spacing w:val="0"/>
                <w:w w:val="100"/>
                <w:sz w:val="24"/>
              </w:rPr>
            </w:pPr>
          </w:p>
          <w:p>
            <w:pPr>
              <w:spacing w:before="48" w:after="48"/>
              <w:rPr>
                <w:rFonts w:hint="eastAsia" w:ascii="仿宋_GB2312" w:hAnsi="仿宋_GB2312" w:eastAsia="仿宋_GB2312" w:cs="仿宋_GB2312"/>
                <w:color w:val="auto"/>
                <w:spacing w:val="0"/>
                <w:w w:val="100"/>
                <w:sz w:val="24"/>
              </w:rPr>
            </w:pPr>
          </w:p>
        </w:tc>
      </w:tr>
    </w:tbl>
    <w:p>
      <w:pPr>
        <w:numPr>
          <w:ilvl w:val="0"/>
          <w:numId w:val="0"/>
        </w:numPr>
        <w:rPr>
          <w:rFonts w:hint="eastAsia" w:ascii="黑体" w:hAnsi="黑体" w:eastAsia="黑体" w:cs="黑体"/>
          <w:b w:val="0"/>
          <w:bCs/>
          <w:color w:val="auto"/>
          <w:spacing w:val="0"/>
          <w:w w:val="100"/>
          <w:kern w:val="2"/>
          <w:sz w:val="32"/>
          <w:szCs w:val="32"/>
          <w:lang w:val="en-US" w:eastAsia="zh-CN" w:bidi="ar-SA"/>
        </w:rPr>
      </w:pPr>
      <w:r>
        <w:rPr>
          <w:rFonts w:hint="eastAsia"/>
          <w:color w:val="auto"/>
          <w:spacing w:val="0"/>
          <w:w w:val="100"/>
          <w:lang w:val="en-US" w:eastAsia="zh-CN"/>
        </w:rPr>
        <w:br w:type="page"/>
      </w:r>
      <w:r>
        <w:rPr>
          <w:rFonts w:hint="eastAsia" w:ascii="黑体" w:hAnsi="黑体" w:eastAsia="黑体" w:cs="黑体"/>
          <w:b w:val="0"/>
          <w:bCs/>
          <w:color w:val="auto"/>
          <w:spacing w:val="0"/>
          <w:w w:val="100"/>
          <w:kern w:val="2"/>
          <w:sz w:val="32"/>
          <w:szCs w:val="32"/>
          <w:lang w:val="en-US" w:eastAsia="zh-CN" w:bidi="ar-SA"/>
        </w:rPr>
        <w:t>四、跟岗研修实施方案</w:t>
      </w:r>
    </w:p>
    <w:tbl>
      <w:tblPr>
        <w:tblStyle w:val="8"/>
        <w:tblW w:w="91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79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168" w:type="dxa"/>
            <w:tcBorders>
              <w:top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目标</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定位</w:t>
            </w:r>
          </w:p>
        </w:tc>
        <w:tc>
          <w:tcPr>
            <w:tcW w:w="7954" w:type="dxa"/>
            <w:tcBorders>
              <w:top w:val="single" w:color="auto" w:sz="4" w:space="0"/>
            </w:tcBorders>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szCs w:val="24"/>
              </w:rPr>
              <w:t>请根据</w:t>
            </w:r>
            <w:r>
              <w:rPr>
                <w:rFonts w:hint="eastAsia" w:ascii="仿宋_GB2312" w:hAnsi="仿宋_GB2312" w:eastAsia="仿宋_GB2312" w:cs="仿宋_GB2312"/>
                <w:color w:val="auto"/>
                <w:spacing w:val="0"/>
                <w:w w:val="100"/>
                <w:sz w:val="24"/>
                <w:szCs w:val="24"/>
                <w:lang w:eastAsia="zh-CN"/>
              </w:rPr>
              <w:t>跟岗研修</w:t>
            </w:r>
            <w:r>
              <w:rPr>
                <w:rFonts w:hint="eastAsia" w:ascii="仿宋_GB2312" w:hAnsi="仿宋_GB2312" w:eastAsia="仿宋_GB2312" w:cs="仿宋_GB2312"/>
                <w:color w:val="auto"/>
                <w:spacing w:val="0"/>
                <w:w w:val="100"/>
                <w:sz w:val="24"/>
                <w:szCs w:val="24"/>
              </w:rPr>
              <w:t>的要求</w:t>
            </w:r>
            <w:r>
              <w:rPr>
                <w:rFonts w:hint="eastAsia" w:ascii="仿宋_GB2312" w:hAnsi="仿宋_GB2312" w:eastAsia="仿宋_GB2312" w:cs="仿宋_GB2312"/>
                <w:color w:val="auto"/>
                <w:spacing w:val="0"/>
                <w:w w:val="100"/>
                <w:sz w:val="24"/>
              </w:rPr>
              <w:t>，阐述本项目能够达到的具体目标和定位。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需求</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分析</w:t>
            </w:r>
          </w:p>
        </w:tc>
        <w:tc>
          <w:tcPr>
            <w:tcW w:w="7954"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请根据本项目的目标定位及学员需求调查情况，分析培训对象的需求。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0"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内容</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设计</w:t>
            </w:r>
          </w:p>
        </w:tc>
        <w:tc>
          <w:tcPr>
            <w:tcW w:w="7954"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请用图示化方式说明培训内容设计及模块设置之间的逻辑关系。应分别说明网络研修、校本研修的内容设计及具体培训方式。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8"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考核</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评价</w:t>
            </w:r>
          </w:p>
        </w:tc>
        <w:tc>
          <w:tcPr>
            <w:tcW w:w="7954"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w:t>
            </w:r>
            <w:r>
              <w:rPr>
                <w:rFonts w:hint="eastAsia" w:ascii="仿宋_GB2312" w:hAnsi="仿宋_GB2312" w:eastAsia="仿宋_GB2312" w:cs="仿宋_GB2312"/>
                <w:color w:val="auto"/>
                <w:spacing w:val="0"/>
                <w:w w:val="100"/>
                <w:sz w:val="24"/>
                <w:lang w:eastAsia="zh-CN"/>
              </w:rPr>
              <w:t>简要</w:t>
            </w:r>
            <w:r>
              <w:rPr>
                <w:rFonts w:hint="eastAsia" w:ascii="仿宋_GB2312" w:hAnsi="仿宋_GB2312" w:eastAsia="仿宋_GB2312" w:cs="仿宋_GB2312"/>
                <w:color w:val="auto"/>
                <w:spacing w:val="0"/>
                <w:w w:val="100"/>
                <w:sz w:val="24"/>
              </w:rPr>
              <w:t>说明对项目参与各方的考核评价设计，包括评价指标与评价方式等，须说明评价结果的应用方式。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4" w:hRule="atLeast"/>
          <w:jc w:val="center"/>
        </w:trPr>
        <w:tc>
          <w:tcPr>
            <w:tcW w:w="1168" w:type="dxa"/>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特色与创新</w:t>
            </w:r>
          </w:p>
        </w:tc>
        <w:tc>
          <w:tcPr>
            <w:tcW w:w="7954" w:type="dxa"/>
            <w:noWrap w:val="0"/>
            <w:vAlign w:val="top"/>
          </w:tcPr>
          <w:p>
            <w:pPr>
              <w:spacing w:before="48" w:after="48"/>
              <w:rPr>
                <w:rFonts w:hint="eastAsia" w:ascii="仿宋_GB2312" w:hAnsi="仿宋_GB2312" w:eastAsia="仿宋_GB2312" w:cs="仿宋_GB2312"/>
                <w:color w:val="auto"/>
                <w:spacing w:val="0"/>
                <w:w w:val="100"/>
                <w:sz w:val="24"/>
                <w:lang w:val="en-US" w:eastAsia="zh-CN"/>
              </w:rPr>
            </w:pPr>
            <w:r>
              <w:rPr>
                <w:rFonts w:hint="eastAsia" w:ascii="仿宋_GB2312" w:hAnsi="仿宋_GB2312" w:eastAsia="仿宋_GB2312" w:cs="仿宋_GB2312"/>
                <w:color w:val="auto"/>
                <w:spacing w:val="0"/>
                <w:w w:val="100"/>
                <w:sz w:val="24"/>
              </w:rPr>
              <w:t>简要论述培训理念、内容、方式、方法等方面的特色与创新。</w:t>
            </w:r>
          </w:p>
          <w:p>
            <w:pPr>
              <w:spacing w:before="48" w:after="48"/>
              <w:rPr>
                <w:rFonts w:hint="eastAsia" w:ascii="仿宋_GB2312" w:hAnsi="仿宋_GB2312" w:eastAsia="仿宋_GB2312" w:cs="仿宋_GB2312"/>
                <w:color w:val="auto"/>
                <w:spacing w:val="0"/>
                <w:w w:val="100"/>
                <w:sz w:val="24"/>
                <w:lang w:val="en-US" w:eastAsia="zh-CN"/>
              </w:rPr>
            </w:pPr>
          </w:p>
          <w:p>
            <w:pPr>
              <w:spacing w:before="48" w:after="48"/>
              <w:rPr>
                <w:rFonts w:hint="eastAsia" w:ascii="仿宋_GB2312" w:hAnsi="仿宋_GB2312" w:eastAsia="仿宋_GB2312" w:cs="仿宋_GB2312"/>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6"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训后</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服务</w:t>
            </w:r>
          </w:p>
        </w:tc>
        <w:tc>
          <w:tcPr>
            <w:tcW w:w="7954" w:type="dxa"/>
            <w:noWrap w:val="0"/>
            <w:vAlign w:val="top"/>
          </w:tcPr>
          <w:p>
            <w:pPr>
              <w:spacing w:before="48" w:after="48"/>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请说明对学员训后提供的培训服务及安排。</w:t>
            </w:r>
          </w:p>
          <w:p>
            <w:pPr>
              <w:spacing w:before="48" w:after="48"/>
              <w:rPr>
                <w:rFonts w:hint="eastAsia" w:ascii="仿宋_GB2312" w:hAnsi="仿宋_GB2312" w:eastAsia="仿宋_GB2312" w:cs="仿宋_GB2312"/>
                <w:color w:val="auto"/>
                <w:spacing w:val="0"/>
                <w:w w:val="100"/>
                <w:sz w:val="24"/>
              </w:rPr>
            </w:pPr>
          </w:p>
          <w:p>
            <w:pPr>
              <w:spacing w:before="48" w:after="48"/>
              <w:rPr>
                <w:rFonts w:hint="eastAsia" w:ascii="仿宋_GB2312" w:hAnsi="仿宋_GB2312" w:eastAsia="仿宋_GB2312" w:cs="仿宋_GB2312"/>
                <w:color w:val="auto"/>
                <w:spacing w:val="0"/>
                <w:w w:val="100"/>
                <w:sz w:val="24"/>
              </w:rPr>
            </w:pPr>
          </w:p>
          <w:p>
            <w:pPr>
              <w:spacing w:before="48" w:after="48"/>
              <w:rPr>
                <w:rFonts w:hint="eastAsia" w:ascii="仿宋_GB2312" w:hAnsi="仿宋_GB2312" w:eastAsia="仿宋_GB2312" w:cs="仿宋_GB2312"/>
                <w:color w:val="auto"/>
                <w:spacing w:val="0"/>
                <w:w w:val="100"/>
                <w:sz w:val="24"/>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eastAsia="黑体" w:cs="黑体"/>
          <w:b w:val="0"/>
          <w:bCs/>
          <w:color w:val="auto"/>
          <w:spacing w:val="0"/>
          <w:w w:val="100"/>
          <w:sz w:val="32"/>
          <w:szCs w:val="32"/>
        </w:rPr>
      </w:pPr>
      <w:r>
        <w:rPr>
          <w:rFonts w:hint="eastAsia" w:ascii="黑体" w:hAnsi="黑体" w:eastAsia="黑体" w:cs="黑体"/>
          <w:b w:val="0"/>
          <w:bCs/>
          <w:color w:val="auto"/>
          <w:spacing w:val="0"/>
          <w:w w:val="100"/>
          <w:sz w:val="32"/>
          <w:szCs w:val="32"/>
          <w:lang w:eastAsia="zh-CN"/>
        </w:rPr>
        <w:t>五、</w:t>
      </w:r>
      <w:r>
        <w:rPr>
          <w:rFonts w:hint="eastAsia" w:ascii="黑体" w:hAnsi="黑体" w:eastAsia="黑体" w:cs="黑体"/>
          <w:b w:val="0"/>
          <w:bCs/>
          <w:color w:val="auto"/>
          <w:spacing w:val="0"/>
          <w:w w:val="100"/>
          <w:sz w:val="32"/>
          <w:szCs w:val="32"/>
        </w:rPr>
        <w:t>申请单位意见</w:t>
      </w:r>
    </w:p>
    <w:tbl>
      <w:tblPr>
        <w:tblStyle w:val="8"/>
        <w:tblW w:w="88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4"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申请</w:t>
            </w:r>
          </w:p>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单位</w:t>
            </w:r>
          </w:p>
          <w:p>
            <w:pPr>
              <w:spacing w:before="48" w:after="48"/>
              <w:jc w:val="cente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color w:val="auto"/>
                <w:spacing w:val="0"/>
                <w:w w:val="100"/>
                <w:sz w:val="24"/>
              </w:rPr>
              <w:t>意见</w:t>
            </w:r>
          </w:p>
        </w:tc>
        <w:tc>
          <w:tcPr>
            <w:tcW w:w="7613"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申请单位对实施</w:t>
            </w:r>
            <w:r>
              <w:rPr>
                <w:rFonts w:hint="eastAsia" w:ascii="仿宋_GB2312" w:hAnsi="仿宋_GB2312" w:eastAsia="仿宋_GB2312" w:cs="仿宋_GB2312"/>
                <w:b w:val="0"/>
                <w:bCs/>
                <w:color w:val="auto"/>
                <w:spacing w:val="0"/>
                <w:w w:val="100"/>
                <w:sz w:val="24"/>
                <w:lang w:eastAsia="zh-CN"/>
              </w:rPr>
              <w:t>本</w:t>
            </w:r>
            <w:r>
              <w:rPr>
                <w:rFonts w:hint="eastAsia" w:ascii="仿宋_GB2312" w:hAnsi="仿宋_GB2312" w:eastAsia="仿宋_GB2312" w:cs="仿宋_GB2312"/>
                <w:b w:val="0"/>
                <w:bCs/>
                <w:color w:val="auto"/>
                <w:spacing w:val="0"/>
                <w:w w:val="100"/>
                <w:sz w:val="24"/>
              </w:rPr>
              <w:t>项目的承诺等。</w:t>
            </w:r>
          </w:p>
          <w:p>
            <w:pPr>
              <w:spacing w:before="48" w:after="48"/>
              <w:rPr>
                <w:rFonts w:ascii="仿宋_GB2312" w:hAnsi="仿宋_GB2312" w:eastAsia="仿宋_GB2312" w:cs="仿宋_GB2312"/>
                <w:b w:val="0"/>
                <w:bCs/>
                <w:color w:val="auto"/>
                <w:spacing w:val="0"/>
                <w:w w:val="100"/>
                <w:sz w:val="24"/>
              </w:rPr>
            </w:pPr>
          </w:p>
          <w:p>
            <w:pPr>
              <w:spacing w:before="48" w:after="48"/>
              <w:ind w:firstLine="4800" w:firstLineChars="2000"/>
              <w:rPr>
                <w:rFonts w:ascii="仿宋_GB2312" w:hAnsi="仿宋_GB2312" w:eastAsia="仿宋_GB2312" w:cs="仿宋_GB2312"/>
                <w:b w:val="0"/>
                <w:bCs/>
                <w:color w:val="auto"/>
                <w:spacing w:val="0"/>
                <w:w w:val="100"/>
                <w:sz w:val="24"/>
              </w:rPr>
            </w:pPr>
          </w:p>
          <w:p>
            <w:pPr>
              <w:spacing w:before="48" w:after="48"/>
              <w:ind w:firstLine="4800" w:firstLineChars="2000"/>
              <w:rPr>
                <w:rFonts w:ascii="仿宋_GB2312" w:hAnsi="仿宋_GB2312" w:eastAsia="仿宋_GB2312" w:cs="仿宋_GB2312"/>
                <w:b w:val="0"/>
                <w:bCs/>
                <w:color w:val="auto"/>
                <w:spacing w:val="0"/>
                <w:w w:val="100"/>
                <w:sz w:val="24"/>
              </w:rPr>
            </w:pPr>
          </w:p>
          <w:p>
            <w:pPr>
              <w:spacing w:before="48" w:after="48"/>
              <w:ind w:firstLine="4800" w:firstLineChars="2000"/>
              <w:rPr>
                <w:rFonts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pStyle w:val="2"/>
              <w:rPr>
                <w:rFonts w:hint="eastAsia"/>
              </w:rPr>
            </w:pPr>
          </w:p>
          <w:p>
            <w:pPr>
              <w:widowControl/>
              <w:spacing w:before="48" w:after="48"/>
              <w:ind w:firstLine="4200" w:firstLineChars="1750"/>
              <w:jc w:val="left"/>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负责人签名：</w:t>
            </w:r>
          </w:p>
          <w:p>
            <w:pPr>
              <w:spacing w:before="48" w:after="48"/>
              <w:ind w:firstLine="5040" w:firstLineChars="2100"/>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（单位公章）</w:t>
            </w:r>
          </w:p>
          <w:p>
            <w:pPr>
              <w:widowControl/>
              <w:spacing w:before="48" w:after="48"/>
              <w:ind w:firstLine="3720" w:firstLineChars="1550"/>
              <w:jc w:val="cente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lang w:val="en-US" w:eastAsia="zh-CN"/>
              </w:rPr>
              <w:t xml:space="preserve">    </w:t>
            </w:r>
            <w:r>
              <w:rPr>
                <w:rFonts w:hint="eastAsia" w:ascii="仿宋_GB2312" w:hAnsi="仿宋_GB2312" w:eastAsia="仿宋_GB2312" w:cs="仿宋_GB2312"/>
                <w:b w:val="0"/>
                <w:bCs/>
                <w:color w:val="auto"/>
                <w:spacing w:val="0"/>
                <w:w w:val="100"/>
                <w:sz w:val="24"/>
              </w:rPr>
              <w:t>年</w:t>
            </w:r>
            <w:r>
              <w:rPr>
                <w:rFonts w:hint="eastAsia" w:ascii="仿宋_GB2312" w:hAnsi="仿宋_GB2312" w:eastAsia="仿宋_GB2312" w:cs="仿宋_GB2312"/>
                <w:b w:val="0"/>
                <w:bCs/>
                <w:color w:val="auto"/>
                <w:spacing w:val="0"/>
                <w:w w:val="100"/>
                <w:sz w:val="24"/>
                <w:lang w:val="en-US" w:eastAsia="zh-CN"/>
              </w:rPr>
              <w:t xml:space="preserve">  </w:t>
            </w:r>
            <w:r>
              <w:rPr>
                <w:rFonts w:hint="eastAsia" w:ascii="仿宋_GB2312" w:hAnsi="仿宋_GB2312" w:eastAsia="仿宋_GB2312" w:cs="仿宋_GB2312"/>
                <w:b w:val="0"/>
                <w:bCs/>
                <w:color w:val="auto"/>
                <w:spacing w:val="0"/>
                <w:w w:val="100"/>
                <w:sz w:val="24"/>
              </w:rPr>
              <w:t>月</w:t>
            </w:r>
            <w:r>
              <w:rPr>
                <w:rFonts w:hint="eastAsia" w:ascii="仿宋_GB2312" w:hAnsi="仿宋_GB2312" w:eastAsia="仿宋_GB2312" w:cs="仿宋_GB2312"/>
                <w:b w:val="0"/>
                <w:bCs/>
                <w:color w:val="auto"/>
                <w:spacing w:val="0"/>
                <w:w w:val="100"/>
                <w:sz w:val="24"/>
                <w:lang w:val="en-US" w:eastAsia="zh-CN"/>
              </w:rPr>
              <w:t xml:space="preserve">  </w:t>
            </w:r>
            <w:r>
              <w:rPr>
                <w:rFonts w:hint="eastAsia" w:ascii="仿宋_GB2312" w:hAnsi="仿宋_GB2312" w:eastAsia="仿宋_GB2312" w:cs="仿宋_GB2312"/>
                <w:b w:val="0"/>
                <w:bCs/>
                <w:color w:val="auto"/>
                <w:spacing w:val="0"/>
                <w:w w:val="100"/>
                <w:sz w:val="24"/>
              </w:rPr>
              <w:t>日</w:t>
            </w:r>
          </w:p>
        </w:tc>
      </w:tr>
    </w:tbl>
    <w:p>
      <w:pPr>
        <w:numPr>
          <w:ilvl w:val="0"/>
          <w:numId w:val="0"/>
        </w:numPr>
        <w:ind w:leftChars="0"/>
        <w:rPr>
          <w:rFonts w:hint="eastAsia"/>
          <w:color w:val="auto"/>
          <w:spacing w:val="0"/>
          <w:w w:val="1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auto"/>
          <w:spacing w:val="0"/>
          <w:w w:val="100"/>
          <w:sz w:val="32"/>
          <w:szCs w:val="32"/>
          <w:lang w:val="en-US" w:eastAsia="zh-CN"/>
        </w:rPr>
      </w:pPr>
    </w:p>
    <w:p>
      <w:pPr>
        <w:rPr>
          <w:color w:val="auto"/>
          <w:spacing w:val="0"/>
          <w:w w:val="100"/>
        </w:rPr>
      </w:pPr>
    </w:p>
    <w:p>
      <w:pPr>
        <w:numPr>
          <w:ilvl w:val="0"/>
          <w:numId w:val="0"/>
        </w:numPr>
        <w:ind w:firstLine="640" w:firstLineChars="200"/>
        <w:jc w:val="both"/>
        <w:rPr>
          <w:rFonts w:hint="eastAsia" w:ascii="仿宋_GB2312" w:hAnsi="仿宋_GB2312" w:eastAsia="仿宋_GB2312" w:cs="仿宋_GB2312"/>
          <w:color w:val="auto"/>
          <w:spacing w:val="0"/>
          <w:w w:val="100"/>
          <w:sz w:val="32"/>
          <w:szCs w:val="32"/>
          <w:highlight w:val="none"/>
          <w:lang w:val="en-US" w:eastAsia="zh-CN"/>
        </w:rPr>
        <w:sectPr>
          <w:pgSz w:w="11906" w:h="16838"/>
          <w:pgMar w:top="2098" w:right="1474" w:bottom="1984" w:left="1587" w:header="851" w:footer="992" w:gutter="0"/>
          <w:pgNumType w:fmt="numberInDash"/>
          <w:cols w:space="0" w:num="1"/>
          <w:rtlGutter w:val="0"/>
          <w:docGrid w:type="lines" w:linePitch="579" w:charSpace="0"/>
        </w:sectPr>
      </w:pPr>
    </w:p>
    <w:p>
      <w:pPr>
        <w:pageBreakBefore w:val="0"/>
        <w:widowControl w:val="0"/>
        <w:kinsoku/>
        <w:wordWrap/>
        <w:overflowPunct/>
        <w:topLinePunct w:val="0"/>
        <w:autoSpaceDE/>
        <w:autoSpaceDN/>
        <w:bidi w:val="0"/>
        <w:adjustRightInd/>
        <w:snapToGrid w:val="0"/>
        <w:spacing w:line="540" w:lineRule="exact"/>
        <w:jc w:val="both"/>
        <w:textAlignment w:val="auto"/>
        <w:rPr>
          <w:rFonts w:hint="eastAsia" w:ascii="黑体" w:hAnsi="黑体" w:eastAsia="黑体" w:cs="黑体"/>
          <w:b w:val="0"/>
          <w:bCs/>
          <w:color w:val="auto"/>
          <w:spacing w:val="0"/>
          <w:w w:val="100"/>
          <w:kern w:val="0"/>
          <w:sz w:val="32"/>
          <w:szCs w:val="32"/>
          <w:lang w:val="en-US" w:eastAsia="zh-CN"/>
        </w:rPr>
      </w:pPr>
      <w:r>
        <w:rPr>
          <w:rFonts w:hint="eastAsia" w:ascii="黑体" w:hAnsi="黑体" w:eastAsia="黑体" w:cs="黑体"/>
          <w:b w:val="0"/>
          <w:bCs/>
          <w:color w:val="auto"/>
          <w:spacing w:val="0"/>
          <w:w w:val="100"/>
          <w:kern w:val="0"/>
          <w:sz w:val="32"/>
          <w:szCs w:val="32"/>
          <w:lang w:val="en-US" w:eastAsia="zh-CN"/>
        </w:rPr>
        <w:t>附件4</w:t>
      </w:r>
    </w:p>
    <w:p>
      <w:pPr>
        <w:jc w:val="center"/>
        <w:rPr>
          <w:rFonts w:hint="eastAsia" w:ascii="方正小标宋简体" w:hAnsi="方正小标宋简体" w:eastAsia="方正小标宋简体" w:cs="方正小标宋简体"/>
          <w:color w:val="auto"/>
          <w:spacing w:val="0"/>
          <w:w w:val="100"/>
          <w:kern w:val="0"/>
          <w:sz w:val="40"/>
          <w:szCs w:val="40"/>
          <w:highlight w:val="none"/>
          <w:lang w:val="en-US" w:eastAsia="zh-CN"/>
        </w:rPr>
      </w:pPr>
      <w:r>
        <w:rPr>
          <w:rFonts w:hint="eastAsia" w:ascii="方正小标宋简体" w:hAnsi="方正小标宋简体" w:eastAsia="方正小标宋简体" w:cs="方正小标宋简体"/>
          <w:color w:val="auto"/>
          <w:spacing w:val="0"/>
          <w:w w:val="100"/>
          <w:kern w:val="0"/>
          <w:sz w:val="40"/>
          <w:szCs w:val="40"/>
          <w:highlight w:val="none"/>
          <w:lang w:val="en-US" w:eastAsia="zh-CN"/>
        </w:rPr>
        <w:t>许昌市“市培计划（2023）”项目申报信息汇总表</w:t>
      </w:r>
    </w:p>
    <w:p>
      <w:pPr>
        <w:numPr>
          <w:ilvl w:val="0"/>
          <w:numId w:val="0"/>
        </w:numPr>
        <w:ind w:firstLine="560" w:firstLineChars="200"/>
        <w:jc w:val="both"/>
        <w:rPr>
          <w:rFonts w:hint="eastAsia" w:ascii="仿宋" w:hAnsi="仿宋" w:eastAsia="仿宋" w:cs="仿宋"/>
          <w:color w:val="auto"/>
          <w:spacing w:val="0"/>
          <w:w w:val="1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 w:hAnsi="楷体" w:eastAsia="楷体" w:cs="楷体"/>
          <w:color w:val="auto"/>
          <w:spacing w:val="0"/>
          <w:w w:val="100"/>
          <w:sz w:val="32"/>
          <w:szCs w:val="32"/>
          <w:highlight w:val="none"/>
          <w:lang w:val="en-US" w:eastAsia="zh-CN"/>
        </w:rPr>
      </w:pPr>
      <w:r>
        <w:rPr>
          <w:rFonts w:hint="eastAsia" w:ascii="楷体" w:hAnsi="楷体" w:eastAsia="楷体" w:cs="楷体"/>
          <w:color w:val="auto"/>
          <w:spacing w:val="0"/>
          <w:w w:val="100"/>
          <w:sz w:val="32"/>
          <w:szCs w:val="32"/>
          <w:highlight w:val="none"/>
          <w:lang w:val="en-US" w:eastAsia="zh-CN"/>
        </w:rPr>
        <w:t>申报单位（盖章）:                  联系人：            联系电话：</w:t>
      </w:r>
    </w:p>
    <w:tbl>
      <w:tblPr>
        <w:tblStyle w:val="9"/>
        <w:tblpPr w:leftFromText="180" w:rightFromText="180" w:vertAnchor="text" w:tblpX="495" w:tblpY="174"/>
        <w:tblOverlap w:val="never"/>
        <w:tblW w:w="13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9284"/>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center"/>
              <w:rPr>
                <w:rFonts w:hint="eastAsia" w:ascii="黑体" w:hAnsi="黑体" w:eastAsia="黑体" w:cs="黑体"/>
                <w:color w:val="auto"/>
                <w:spacing w:val="0"/>
                <w:w w:val="100"/>
                <w:sz w:val="30"/>
                <w:szCs w:val="30"/>
                <w:highlight w:val="none"/>
                <w:vertAlign w:val="baseline"/>
                <w:lang w:val="en-US" w:eastAsia="zh-CN"/>
              </w:rPr>
            </w:pPr>
            <w:r>
              <w:rPr>
                <w:rFonts w:hint="eastAsia" w:ascii="黑体" w:hAnsi="黑体" w:eastAsia="黑体" w:cs="黑体"/>
                <w:color w:val="auto"/>
                <w:spacing w:val="0"/>
                <w:w w:val="100"/>
                <w:sz w:val="30"/>
                <w:szCs w:val="30"/>
                <w:highlight w:val="none"/>
                <w:vertAlign w:val="baseline"/>
                <w:lang w:val="en-US" w:eastAsia="zh-CN"/>
              </w:rPr>
              <w:t>序号</w:t>
            </w:r>
          </w:p>
        </w:tc>
        <w:tc>
          <w:tcPr>
            <w:tcW w:w="9284" w:type="dxa"/>
            <w:noWrap w:val="0"/>
            <w:vAlign w:val="top"/>
          </w:tcPr>
          <w:p>
            <w:pPr>
              <w:numPr>
                <w:ilvl w:val="0"/>
                <w:numId w:val="0"/>
              </w:numPr>
              <w:jc w:val="center"/>
              <w:rPr>
                <w:rFonts w:hint="eastAsia" w:ascii="黑体" w:hAnsi="黑体" w:eastAsia="黑体" w:cs="黑体"/>
                <w:color w:val="auto"/>
                <w:spacing w:val="0"/>
                <w:w w:val="100"/>
                <w:sz w:val="30"/>
                <w:szCs w:val="30"/>
                <w:highlight w:val="none"/>
                <w:vertAlign w:val="baseline"/>
                <w:lang w:val="en-US" w:eastAsia="zh-CN"/>
              </w:rPr>
            </w:pPr>
            <w:r>
              <w:rPr>
                <w:rFonts w:hint="eastAsia" w:ascii="黑体" w:hAnsi="黑体" w:eastAsia="黑体" w:cs="黑体"/>
                <w:color w:val="auto"/>
                <w:spacing w:val="0"/>
                <w:w w:val="100"/>
                <w:sz w:val="30"/>
                <w:szCs w:val="30"/>
                <w:highlight w:val="none"/>
                <w:vertAlign w:val="baseline"/>
                <w:lang w:val="en-US" w:eastAsia="zh-CN"/>
              </w:rPr>
              <w:t>项目名称</w:t>
            </w:r>
          </w:p>
        </w:tc>
        <w:tc>
          <w:tcPr>
            <w:tcW w:w="2910" w:type="dxa"/>
            <w:noWrap w:val="0"/>
            <w:vAlign w:val="top"/>
          </w:tcPr>
          <w:p>
            <w:pPr>
              <w:numPr>
                <w:ilvl w:val="0"/>
                <w:numId w:val="0"/>
              </w:numPr>
              <w:jc w:val="center"/>
              <w:rPr>
                <w:rFonts w:hint="eastAsia" w:ascii="黑体" w:hAnsi="黑体" w:eastAsia="黑体" w:cs="黑体"/>
                <w:color w:val="auto"/>
                <w:spacing w:val="0"/>
                <w:w w:val="100"/>
                <w:sz w:val="30"/>
                <w:szCs w:val="30"/>
                <w:highlight w:val="none"/>
                <w:vertAlign w:val="baseline"/>
                <w:lang w:val="en-US" w:eastAsia="zh-CN"/>
              </w:rPr>
            </w:pPr>
            <w:r>
              <w:rPr>
                <w:rFonts w:hint="eastAsia" w:ascii="黑体" w:hAnsi="黑体" w:eastAsia="黑体" w:cs="黑体"/>
                <w:color w:val="auto"/>
                <w:spacing w:val="0"/>
                <w:w w:val="100"/>
                <w:sz w:val="30"/>
                <w:szCs w:val="3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bl>
    <w:p>
      <w:pPr>
        <w:numPr>
          <w:ilvl w:val="0"/>
          <w:numId w:val="0"/>
        </w:numPr>
        <w:ind w:firstLine="640" w:firstLineChars="200"/>
        <w:jc w:val="both"/>
        <w:rPr>
          <w:rFonts w:hint="eastAsia" w:ascii="仿宋_GB2312" w:hAnsi="仿宋_GB2312" w:eastAsia="仿宋_GB2312" w:cs="仿宋_GB2312"/>
          <w:color w:val="auto"/>
          <w:spacing w:val="0"/>
          <w:w w:val="100"/>
          <w:sz w:val="32"/>
          <w:szCs w:val="32"/>
          <w:highlight w:val="none"/>
          <w:lang w:val="en-US" w:eastAsia="zh-CN"/>
        </w:rPr>
      </w:pPr>
    </w:p>
    <w:p>
      <w:pPr>
        <w:jc w:val="center"/>
        <w:rPr>
          <w:rFonts w:hint="eastAsia" w:ascii="黑体" w:hAnsi="黑体" w:eastAsia="黑体" w:cs="黑体"/>
          <w:b w:val="0"/>
          <w:bCs/>
          <w:color w:val="auto"/>
          <w:spacing w:val="0"/>
          <w:w w:val="100"/>
          <w:kern w:val="0"/>
          <w:sz w:val="32"/>
          <w:szCs w:val="32"/>
          <w:lang w:val="en-US" w:eastAsia="zh-CN"/>
        </w:rPr>
      </w:pPr>
    </w:p>
    <w:p>
      <w:pPr>
        <w:jc w:val="both"/>
        <w:rPr>
          <w:rFonts w:hint="eastAsia" w:ascii="黑体" w:hAnsi="黑体" w:eastAsia="黑体" w:cs="黑体"/>
          <w:b w:val="0"/>
          <w:bCs/>
          <w:color w:val="auto"/>
          <w:spacing w:val="0"/>
          <w:w w:val="100"/>
          <w:kern w:val="0"/>
          <w:sz w:val="32"/>
          <w:szCs w:val="32"/>
          <w:lang w:val="en-US" w:eastAsia="zh-CN"/>
        </w:rPr>
      </w:pPr>
      <w:r>
        <w:rPr>
          <w:rFonts w:hint="eastAsia" w:ascii="黑体" w:hAnsi="黑体" w:eastAsia="黑体" w:cs="黑体"/>
          <w:b w:val="0"/>
          <w:bCs/>
          <w:color w:val="auto"/>
          <w:spacing w:val="0"/>
          <w:w w:val="100"/>
          <w:kern w:val="0"/>
          <w:sz w:val="32"/>
          <w:szCs w:val="32"/>
          <w:lang w:val="en-US" w:eastAsia="zh-CN"/>
        </w:rPr>
        <w:t>附件5</w:t>
      </w:r>
    </w:p>
    <w:p>
      <w:pPr>
        <w:jc w:val="center"/>
        <w:rPr>
          <w:rFonts w:hint="eastAsia"/>
          <w:spacing w:val="0"/>
          <w:w w:val="100"/>
          <w:lang w:val="en-US" w:eastAsia="zh-CN"/>
        </w:rPr>
      </w:pPr>
      <w:r>
        <w:rPr>
          <w:rFonts w:hint="eastAsia" w:ascii="方正小标宋简体" w:hAnsi="方正小标宋简体" w:eastAsia="方正小标宋简体" w:cs="方正小标宋简体"/>
          <w:color w:val="auto"/>
          <w:spacing w:val="0"/>
          <w:w w:val="100"/>
          <w:kern w:val="0"/>
          <w:sz w:val="40"/>
          <w:szCs w:val="40"/>
          <w:highlight w:val="none"/>
          <w:lang w:val="en-US" w:eastAsia="zh-CN"/>
        </w:rPr>
        <w:t>许昌市“市培计划（2023）”项目申报须知</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黑体" w:hAnsi="黑体" w:eastAsia="黑体" w:cs="黑体"/>
          <w:b w:val="0"/>
          <w:bCs/>
          <w:color w:val="auto"/>
          <w:spacing w:val="0"/>
          <w:w w:val="100"/>
          <w:kern w:val="0"/>
          <w:sz w:val="32"/>
          <w:szCs w:val="32"/>
          <w:lang w:val="en-US" w:eastAsia="zh-CN"/>
        </w:rPr>
      </w:pPr>
    </w:p>
    <w:tbl>
      <w:tblPr>
        <w:tblStyle w:val="8"/>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5250"/>
        <w:gridCol w:w="1230"/>
        <w:gridCol w:w="4350"/>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94"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spacing w:val="0"/>
                <w:w w:val="100"/>
                <w:kern w:val="0"/>
                <w:sz w:val="24"/>
                <w:szCs w:val="24"/>
                <w:lang w:eastAsia="zh-CN"/>
              </w:rPr>
            </w:pPr>
            <w:r>
              <w:rPr>
                <w:rFonts w:hint="eastAsia" w:ascii="宋体" w:hAnsi="宋体" w:cs="宋体"/>
                <w:b/>
                <w:bCs/>
                <w:color w:val="auto"/>
                <w:spacing w:val="0"/>
                <w:w w:val="100"/>
                <w:kern w:val="0"/>
                <w:sz w:val="24"/>
                <w:szCs w:val="24"/>
                <w:lang w:eastAsia="zh-CN"/>
              </w:rPr>
              <w:t>序号</w:t>
            </w:r>
          </w:p>
        </w:tc>
        <w:tc>
          <w:tcPr>
            <w:tcW w:w="52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spacing w:val="0"/>
                <w:w w:val="100"/>
                <w:kern w:val="0"/>
                <w:sz w:val="24"/>
                <w:szCs w:val="24"/>
              </w:rPr>
            </w:pPr>
            <w:r>
              <w:rPr>
                <w:rFonts w:hint="eastAsia" w:ascii="宋体" w:hAnsi="宋体" w:eastAsia="宋体" w:cs="宋体"/>
                <w:b/>
                <w:bCs/>
                <w:color w:val="auto"/>
                <w:spacing w:val="0"/>
                <w:w w:val="100"/>
                <w:kern w:val="0"/>
                <w:sz w:val="24"/>
                <w:szCs w:val="24"/>
              </w:rPr>
              <w:t>子项目名称</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spacing w:val="0"/>
                <w:w w:val="100"/>
                <w:kern w:val="0"/>
                <w:sz w:val="24"/>
                <w:szCs w:val="24"/>
                <w:lang w:eastAsia="zh-CN"/>
              </w:rPr>
            </w:pPr>
            <w:r>
              <w:rPr>
                <w:rFonts w:hint="eastAsia" w:ascii="宋体" w:hAnsi="宋体" w:cs="宋体"/>
                <w:b/>
                <w:bCs/>
                <w:color w:val="auto"/>
                <w:spacing w:val="0"/>
                <w:w w:val="100"/>
                <w:kern w:val="0"/>
                <w:sz w:val="24"/>
                <w:szCs w:val="24"/>
                <w:lang w:eastAsia="zh-CN"/>
              </w:rPr>
              <w:t>经费预算</w:t>
            </w:r>
          </w:p>
        </w:tc>
        <w:tc>
          <w:tcPr>
            <w:tcW w:w="435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spacing w:val="0"/>
                <w:w w:val="100"/>
                <w:kern w:val="0"/>
                <w:sz w:val="24"/>
                <w:szCs w:val="24"/>
                <w:lang w:eastAsia="zh-CN"/>
              </w:rPr>
            </w:pPr>
            <w:r>
              <w:rPr>
                <w:rFonts w:hint="eastAsia" w:ascii="宋体" w:hAnsi="宋体" w:cs="宋体"/>
                <w:b/>
                <w:bCs/>
                <w:color w:val="auto"/>
                <w:spacing w:val="0"/>
                <w:w w:val="100"/>
                <w:kern w:val="0"/>
                <w:sz w:val="24"/>
                <w:szCs w:val="24"/>
                <w:lang w:eastAsia="zh-CN"/>
              </w:rPr>
              <w:t>申报要求</w:t>
            </w:r>
          </w:p>
        </w:tc>
        <w:tc>
          <w:tcPr>
            <w:tcW w:w="1671"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bCs/>
                <w:color w:val="auto"/>
                <w:spacing w:val="0"/>
                <w:w w:val="100"/>
                <w:kern w:val="0"/>
                <w:sz w:val="24"/>
                <w:szCs w:val="24"/>
                <w:lang w:eastAsia="zh-CN"/>
              </w:rPr>
            </w:pPr>
            <w:r>
              <w:rPr>
                <w:rFonts w:hint="eastAsia" w:ascii="宋体" w:hAnsi="宋体" w:cs="宋体"/>
                <w:b/>
                <w:bCs/>
                <w:color w:val="auto"/>
                <w:spacing w:val="0"/>
                <w:w w:val="100"/>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94"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项目1</w:t>
            </w:r>
          </w:p>
        </w:tc>
        <w:tc>
          <w:tcPr>
            <w:tcW w:w="5250" w:type="dxa"/>
            <w:tcBorders>
              <w:left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高中教师新高考适应能力提升项目</w:t>
            </w:r>
          </w:p>
        </w:tc>
        <w:tc>
          <w:tcPr>
            <w:tcW w:w="1230" w:type="dxa"/>
            <w:tcBorders>
              <w:left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149万元</w:t>
            </w:r>
          </w:p>
        </w:tc>
        <w:tc>
          <w:tcPr>
            <w:tcW w:w="4350" w:type="dxa"/>
            <w:tcBorders>
              <w:left w:val="single" w:color="auto" w:sz="4" w:space="0"/>
              <w:right w:val="single" w:color="auto" w:sz="4" w:space="0"/>
            </w:tcBorders>
            <w:noWrap w:val="0"/>
            <w:vAlign w:val="center"/>
          </w:tcPr>
          <w:p>
            <w:pPr>
              <w:widowControl/>
              <w:spacing w:line="360" w:lineRule="exact"/>
              <w:jc w:val="center"/>
              <w:rPr>
                <w:rFonts w:hint="default" w:ascii="仿宋" w:hAnsi="仿宋" w:eastAsia="仿宋" w:cs="仿宋"/>
                <w:color w:val="auto"/>
                <w:spacing w:val="0"/>
                <w:w w:val="100"/>
                <w:sz w:val="21"/>
                <w:szCs w:val="21"/>
                <w:lang w:val="en-US" w:eastAsia="zh-CN"/>
              </w:rPr>
            </w:pPr>
            <w:r>
              <w:rPr>
                <w:rFonts w:hint="eastAsia" w:ascii="仿宋" w:hAnsi="仿宋" w:eastAsia="仿宋" w:cs="仿宋"/>
                <w:color w:val="auto"/>
                <w:spacing w:val="0"/>
                <w:w w:val="100"/>
                <w:sz w:val="21"/>
                <w:szCs w:val="21"/>
                <w:lang w:val="en-US" w:eastAsia="zh-CN"/>
              </w:rPr>
              <w:t>申报该项目1的单位不得再申报其它子项目。</w:t>
            </w:r>
          </w:p>
        </w:tc>
        <w:tc>
          <w:tcPr>
            <w:tcW w:w="1671" w:type="dxa"/>
            <w:tcBorders>
              <w:left w:val="single" w:color="auto" w:sz="4" w:space="0"/>
              <w:right w:val="single" w:color="auto" w:sz="4" w:space="0"/>
            </w:tcBorders>
            <w:noWrap w:val="0"/>
            <w:vAlign w:val="center"/>
          </w:tcPr>
          <w:p>
            <w:pPr>
              <w:widowControl/>
              <w:spacing w:line="360" w:lineRule="exact"/>
              <w:jc w:val="center"/>
              <w:rPr>
                <w:rFonts w:hint="default" w:ascii="仿宋" w:hAnsi="仿宋" w:eastAsia="仿宋" w:cs="仿宋"/>
                <w:color w:val="auto"/>
                <w:spacing w:val="0"/>
                <w:w w:val="100"/>
                <w:sz w:val="21"/>
                <w:szCs w:val="21"/>
                <w:lang w:val="en-US" w:eastAsia="zh-CN"/>
              </w:rPr>
            </w:pPr>
            <w:r>
              <w:rPr>
                <w:rFonts w:hint="eastAsia" w:ascii="仿宋" w:hAnsi="仿宋" w:eastAsia="仿宋" w:cs="仿宋"/>
                <w:color w:val="auto"/>
                <w:spacing w:val="0"/>
                <w:w w:val="100"/>
                <w:sz w:val="21"/>
                <w:szCs w:val="21"/>
                <w:lang w:val="en-US" w:eastAsia="zh-CN"/>
              </w:rPr>
              <w:t>限申报项目1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94"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项目2</w:t>
            </w:r>
          </w:p>
        </w:tc>
        <w:tc>
          <w:tcPr>
            <w:tcW w:w="5250" w:type="dxa"/>
            <w:tcBorders>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初中教师“新课标、新教材、新行为”能力提升项目</w:t>
            </w:r>
          </w:p>
        </w:tc>
        <w:tc>
          <w:tcPr>
            <w:tcW w:w="1230" w:type="dxa"/>
            <w:tcBorders>
              <w:left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91.2万元</w:t>
            </w:r>
          </w:p>
        </w:tc>
        <w:tc>
          <w:tcPr>
            <w:tcW w:w="435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r>
              <w:rPr>
                <w:rFonts w:hint="eastAsia" w:ascii="仿宋" w:hAnsi="仿宋" w:eastAsia="仿宋" w:cs="仿宋"/>
                <w:color w:val="auto"/>
                <w:spacing w:val="0"/>
                <w:w w:val="100"/>
                <w:sz w:val="21"/>
                <w:szCs w:val="21"/>
                <w:lang w:val="en-US" w:eastAsia="zh-CN"/>
              </w:rPr>
              <w:t>申报该项目2的单位不得再申报其它子项目。</w:t>
            </w:r>
          </w:p>
        </w:tc>
        <w:tc>
          <w:tcPr>
            <w:tcW w:w="1671"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eastAsia="zh-CN"/>
              </w:rPr>
              <w:t>限申报项目</w:t>
            </w:r>
            <w:r>
              <w:rPr>
                <w:rFonts w:hint="eastAsia" w:ascii="仿宋_GB2312" w:hAnsi="仿宋_GB2312" w:eastAsia="仿宋_GB2312" w:cs="仿宋_GB2312"/>
                <w:color w:val="auto"/>
                <w:spacing w:val="0"/>
                <w:w w:val="10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94"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项目3</w:t>
            </w:r>
          </w:p>
        </w:tc>
        <w:tc>
          <w:tcPr>
            <w:tcW w:w="5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小学教师“新课标、新教材、新行为”能力提升项目</w:t>
            </w:r>
          </w:p>
        </w:tc>
        <w:tc>
          <w:tcPr>
            <w:tcW w:w="1230" w:type="dxa"/>
            <w:tcBorders>
              <w:left w:val="single" w:color="auto" w:sz="4" w:space="0"/>
              <w:right w:val="single" w:color="auto" w:sz="4" w:space="0"/>
            </w:tcBorders>
            <w:noWrap w:val="0"/>
            <w:vAlign w:val="center"/>
          </w:tcPr>
          <w:p>
            <w:pPr>
              <w:widowControl/>
              <w:snapToGrid w:val="0"/>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61.4万元</w:t>
            </w:r>
          </w:p>
        </w:tc>
        <w:tc>
          <w:tcPr>
            <w:tcW w:w="435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r>
              <w:rPr>
                <w:rFonts w:hint="eastAsia" w:ascii="仿宋" w:hAnsi="仿宋" w:eastAsia="仿宋" w:cs="仿宋"/>
                <w:color w:val="auto"/>
                <w:spacing w:val="0"/>
                <w:w w:val="100"/>
                <w:sz w:val="21"/>
                <w:szCs w:val="21"/>
                <w:lang w:val="en-US" w:eastAsia="zh-CN"/>
              </w:rPr>
              <w:t>申报该项目的单位可以同时申报其它项目。</w:t>
            </w:r>
          </w:p>
        </w:tc>
        <w:tc>
          <w:tcPr>
            <w:tcW w:w="1671"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94"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项目4</w:t>
            </w:r>
          </w:p>
        </w:tc>
        <w:tc>
          <w:tcPr>
            <w:tcW w:w="5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幼儿园教师专业能力提升项目</w:t>
            </w:r>
          </w:p>
        </w:tc>
        <w:tc>
          <w:tcPr>
            <w:tcW w:w="1230" w:type="dxa"/>
            <w:tcBorders>
              <w:left w:val="single" w:color="auto" w:sz="4" w:space="0"/>
              <w:right w:val="single" w:color="auto" w:sz="4" w:space="0"/>
            </w:tcBorders>
            <w:noWrap w:val="0"/>
            <w:vAlign w:val="center"/>
          </w:tcPr>
          <w:p>
            <w:pPr>
              <w:widowControl/>
              <w:snapToGrid w:val="0"/>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28万元</w:t>
            </w:r>
          </w:p>
        </w:tc>
        <w:tc>
          <w:tcPr>
            <w:tcW w:w="435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 w:hAnsi="仿宋" w:eastAsia="仿宋" w:cs="仿宋"/>
                <w:color w:val="auto"/>
                <w:spacing w:val="0"/>
                <w:w w:val="100"/>
                <w:sz w:val="21"/>
                <w:szCs w:val="21"/>
                <w:lang w:val="en-US" w:eastAsia="zh-CN"/>
              </w:rPr>
              <w:t>申报该项目的单位可以同时申报其它项目。</w:t>
            </w:r>
          </w:p>
        </w:tc>
        <w:tc>
          <w:tcPr>
            <w:tcW w:w="1671"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94"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项目5</w:t>
            </w:r>
          </w:p>
        </w:tc>
        <w:tc>
          <w:tcPr>
            <w:tcW w:w="5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eastAsia="zh-CN"/>
              </w:rPr>
            </w:pPr>
            <w:r>
              <w:rPr>
                <w:rFonts w:hint="eastAsia" w:ascii="仿宋_GB2312" w:hAnsi="仿宋_GB2312" w:eastAsia="仿宋_GB2312" w:cs="仿宋_GB2312"/>
                <w:color w:val="auto"/>
                <w:spacing w:val="0"/>
                <w:w w:val="100"/>
                <w:kern w:val="0"/>
                <w:sz w:val="21"/>
                <w:szCs w:val="21"/>
                <w:lang w:val="en-US" w:eastAsia="zh-CN"/>
              </w:rPr>
              <w:t>“十四五”第三期市级名师骨干教师专项培训</w:t>
            </w:r>
          </w:p>
        </w:tc>
        <w:tc>
          <w:tcPr>
            <w:tcW w:w="1230" w:type="dxa"/>
            <w:tcBorders>
              <w:left w:val="single" w:color="auto" w:sz="4" w:space="0"/>
              <w:bottom w:val="single" w:color="auto" w:sz="4" w:space="0"/>
              <w:right w:val="single" w:color="auto" w:sz="4" w:space="0"/>
            </w:tcBorders>
            <w:noWrap w:val="0"/>
            <w:vAlign w:val="center"/>
          </w:tcPr>
          <w:p>
            <w:pPr>
              <w:widowControl/>
              <w:snapToGrid w:val="0"/>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46.8万元</w:t>
            </w:r>
          </w:p>
        </w:tc>
        <w:tc>
          <w:tcPr>
            <w:tcW w:w="435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r>
              <w:rPr>
                <w:rFonts w:hint="eastAsia" w:ascii="仿宋" w:hAnsi="仿宋" w:eastAsia="仿宋" w:cs="仿宋"/>
                <w:color w:val="auto"/>
                <w:spacing w:val="0"/>
                <w:w w:val="100"/>
                <w:sz w:val="21"/>
                <w:szCs w:val="21"/>
                <w:lang w:val="en-US" w:eastAsia="zh-CN"/>
              </w:rPr>
              <w:t>申报该项目的单位可以同时申报其它项目。</w:t>
            </w:r>
          </w:p>
        </w:tc>
        <w:tc>
          <w:tcPr>
            <w:tcW w:w="1671"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4"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项目6</w:t>
            </w:r>
          </w:p>
        </w:tc>
        <w:tc>
          <w:tcPr>
            <w:tcW w:w="5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“信息技术应用能力提升工程2.0”持续提升培训项目；</w:t>
            </w:r>
          </w:p>
        </w:tc>
        <w:tc>
          <w:tcPr>
            <w:tcW w:w="1230" w:type="dxa"/>
            <w:tcBorders>
              <w:left w:val="single" w:color="auto" w:sz="4" w:space="0"/>
              <w:right w:val="single" w:color="auto" w:sz="4" w:space="0"/>
            </w:tcBorders>
            <w:noWrap w:val="0"/>
            <w:vAlign w:val="center"/>
          </w:tcPr>
          <w:p>
            <w:pPr>
              <w:widowControl/>
              <w:snapToGrid w:val="0"/>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15万元</w:t>
            </w:r>
          </w:p>
        </w:tc>
        <w:tc>
          <w:tcPr>
            <w:tcW w:w="435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 w:hAnsi="仿宋" w:eastAsia="仿宋" w:cs="仿宋"/>
                <w:color w:val="auto"/>
                <w:spacing w:val="0"/>
                <w:w w:val="100"/>
                <w:sz w:val="21"/>
                <w:szCs w:val="21"/>
                <w:lang w:val="en-US" w:eastAsia="zh-CN"/>
              </w:rPr>
              <w:t>申报该项目的单位可以同时申报其它项目。</w:t>
            </w:r>
          </w:p>
        </w:tc>
        <w:tc>
          <w:tcPr>
            <w:tcW w:w="1671"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94"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项目7</w:t>
            </w:r>
          </w:p>
        </w:tc>
        <w:tc>
          <w:tcPr>
            <w:tcW w:w="5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“三名”工作室主持人能力提升高级研修项目</w:t>
            </w:r>
          </w:p>
        </w:tc>
        <w:tc>
          <w:tcPr>
            <w:tcW w:w="1230" w:type="dxa"/>
            <w:tcBorders>
              <w:left w:val="single" w:color="auto" w:sz="4" w:space="0"/>
              <w:right w:val="single" w:color="auto" w:sz="4" w:space="0"/>
            </w:tcBorders>
            <w:noWrap w:val="0"/>
            <w:vAlign w:val="center"/>
          </w:tcPr>
          <w:p>
            <w:pPr>
              <w:widowControl/>
              <w:snapToGrid w:val="0"/>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21万元</w:t>
            </w:r>
          </w:p>
        </w:tc>
        <w:tc>
          <w:tcPr>
            <w:tcW w:w="435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 w:hAnsi="仿宋" w:eastAsia="仿宋" w:cs="仿宋"/>
                <w:color w:val="auto"/>
                <w:spacing w:val="0"/>
                <w:w w:val="100"/>
                <w:sz w:val="21"/>
                <w:szCs w:val="21"/>
                <w:lang w:val="en-US" w:eastAsia="zh-CN"/>
              </w:rPr>
              <w:t>申报该项目的单位可以同时申报其它项目。</w:t>
            </w:r>
          </w:p>
        </w:tc>
        <w:tc>
          <w:tcPr>
            <w:tcW w:w="1671"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94"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color w:val="auto"/>
                <w:spacing w:val="0"/>
                <w:w w:val="100"/>
                <w:kern w:val="0"/>
                <w:sz w:val="21"/>
                <w:szCs w:val="21"/>
                <w:lang w:val="en-US" w:eastAsia="zh-CN"/>
              </w:rPr>
            </w:pPr>
          </w:p>
        </w:tc>
        <w:tc>
          <w:tcPr>
            <w:tcW w:w="52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b/>
                <w:bCs/>
                <w:color w:val="auto"/>
                <w:spacing w:val="0"/>
                <w:w w:val="100"/>
                <w:kern w:val="0"/>
                <w:sz w:val="21"/>
                <w:szCs w:val="21"/>
                <w:lang w:val="en-US" w:eastAsia="zh-CN"/>
              </w:rPr>
            </w:pPr>
            <w:r>
              <w:rPr>
                <w:rFonts w:hint="eastAsia" w:ascii="仿宋_GB2312" w:hAnsi="仿宋_GB2312" w:eastAsia="仿宋_GB2312" w:cs="仿宋_GB2312"/>
                <w:b/>
                <w:bCs/>
                <w:color w:val="auto"/>
                <w:spacing w:val="0"/>
                <w:w w:val="100"/>
                <w:kern w:val="0"/>
                <w:sz w:val="21"/>
                <w:szCs w:val="21"/>
                <w:lang w:val="en-US" w:eastAsia="zh-CN"/>
              </w:rPr>
              <w:t>合计</w:t>
            </w:r>
          </w:p>
        </w:tc>
        <w:tc>
          <w:tcPr>
            <w:tcW w:w="1230" w:type="dxa"/>
            <w:tcBorders>
              <w:left w:val="single" w:color="auto" w:sz="4" w:space="0"/>
              <w:right w:val="single" w:color="auto" w:sz="4" w:space="0"/>
            </w:tcBorders>
            <w:noWrap w:val="0"/>
            <w:vAlign w:val="center"/>
          </w:tcPr>
          <w:p>
            <w:pPr>
              <w:widowControl/>
              <w:snapToGrid w:val="0"/>
              <w:spacing w:line="360" w:lineRule="exact"/>
              <w:jc w:val="center"/>
              <w:rPr>
                <w:rFonts w:hint="default" w:ascii="仿宋_GB2312" w:hAnsi="仿宋_GB2312" w:eastAsia="仿宋_GB2312" w:cs="仿宋_GB2312"/>
                <w:b/>
                <w:bCs/>
                <w:color w:val="auto"/>
                <w:spacing w:val="0"/>
                <w:w w:val="100"/>
                <w:kern w:val="0"/>
                <w:sz w:val="21"/>
                <w:szCs w:val="21"/>
                <w:lang w:val="en-US" w:eastAsia="zh-CN"/>
              </w:rPr>
            </w:pPr>
            <w:r>
              <w:rPr>
                <w:rFonts w:hint="eastAsia" w:ascii="仿宋_GB2312" w:hAnsi="仿宋_GB2312" w:eastAsia="仿宋_GB2312" w:cs="仿宋_GB2312"/>
                <w:b/>
                <w:bCs/>
                <w:color w:val="auto"/>
                <w:spacing w:val="0"/>
                <w:w w:val="100"/>
                <w:kern w:val="0"/>
                <w:sz w:val="21"/>
                <w:szCs w:val="21"/>
                <w:lang w:val="en-US" w:eastAsia="zh-CN"/>
              </w:rPr>
              <w:t>412.4万元</w:t>
            </w:r>
          </w:p>
        </w:tc>
        <w:tc>
          <w:tcPr>
            <w:tcW w:w="4350" w:type="dxa"/>
            <w:tcBorders>
              <w:left w:val="single" w:color="auto" w:sz="4" w:space="0"/>
              <w:right w:val="single" w:color="auto" w:sz="4" w:space="0"/>
            </w:tcBorders>
            <w:noWrap w:val="0"/>
            <w:vAlign w:val="center"/>
          </w:tcPr>
          <w:p>
            <w:pPr>
              <w:widowControl/>
              <w:spacing w:line="360" w:lineRule="exact"/>
              <w:jc w:val="center"/>
              <w:rPr>
                <w:rFonts w:hint="eastAsia" w:ascii="仿宋" w:hAnsi="仿宋" w:eastAsia="仿宋" w:cs="仿宋"/>
                <w:b/>
                <w:bCs/>
                <w:color w:val="auto"/>
                <w:spacing w:val="0"/>
                <w:w w:val="100"/>
                <w:sz w:val="21"/>
                <w:szCs w:val="21"/>
                <w:lang w:val="en-US" w:eastAsia="zh-CN"/>
              </w:rPr>
            </w:pPr>
          </w:p>
        </w:tc>
        <w:tc>
          <w:tcPr>
            <w:tcW w:w="1671"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color w:val="auto"/>
                <w:spacing w:val="0"/>
                <w:w w:val="100"/>
                <w:kern w:val="0"/>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黑体" w:hAnsi="黑体" w:eastAsia="黑体" w:cs="黑体"/>
          <w:b w:val="0"/>
          <w:bCs/>
          <w:color w:val="auto"/>
          <w:spacing w:val="0"/>
          <w:w w:val="100"/>
          <w:kern w:val="0"/>
          <w:sz w:val="32"/>
          <w:szCs w:val="32"/>
          <w:lang w:val="en-US" w:eastAsia="zh-CN"/>
        </w:rPr>
      </w:pPr>
    </w:p>
    <w:p>
      <w:pPr>
        <w:ind w:firstLine="562" w:firstLineChars="200"/>
        <w:rPr>
          <w:rFonts w:hint="eastAsia"/>
          <w:spacing w:val="0"/>
          <w:w w:val="100"/>
          <w:sz w:val="28"/>
          <w:szCs w:val="28"/>
          <w:lang w:val="en-US" w:eastAsia="zh-CN"/>
        </w:rPr>
      </w:pPr>
      <w:r>
        <w:rPr>
          <w:rFonts w:hint="eastAsia" w:ascii="仿宋_GB2312" w:hAnsi="仿宋_GB2312" w:eastAsia="仿宋_GB2312" w:cs="仿宋_GB2312"/>
          <w:b/>
          <w:bCs/>
          <w:strike w:val="0"/>
          <w:dstrike w:val="0"/>
          <w:color w:val="000000" w:themeColor="text1"/>
          <w:spacing w:val="0"/>
          <w:w w:val="100"/>
          <w:sz w:val="28"/>
          <w:szCs w:val="28"/>
          <w:highlight w:val="none"/>
          <w:lang w:val="en-US" w:eastAsia="zh-CN"/>
          <w14:textFill>
            <w14:solidFill>
              <w14:schemeClr w14:val="tx1"/>
            </w14:solidFill>
          </w14:textFill>
        </w:rPr>
        <w:t>备注：</w:t>
      </w:r>
      <w:r>
        <w:rPr>
          <w:rFonts w:hint="eastAsia" w:ascii="仿宋_GB2312" w:hAnsi="仿宋_GB2312" w:eastAsia="仿宋_GB2312" w:cs="仿宋_GB2312"/>
          <w:strike w:val="0"/>
          <w:dstrike w:val="0"/>
          <w:color w:val="000000" w:themeColor="text1"/>
          <w:spacing w:val="0"/>
          <w:w w:val="100"/>
          <w:sz w:val="28"/>
          <w:szCs w:val="28"/>
          <w:highlight w:val="none"/>
          <w:lang w:val="en-US" w:eastAsia="zh-CN"/>
          <w14:textFill>
            <w14:solidFill>
              <w14:schemeClr w14:val="tx1"/>
            </w14:solidFill>
          </w14:textFill>
        </w:rPr>
        <w:t>申报项目1、项目2的单位不得同时申报其它项目；申报项目（3-7）的单位限申报1-3个项目，超出部分视为无效申报。</w:t>
      </w:r>
    </w:p>
    <w:sectPr>
      <w:pgSz w:w="16838" w:h="11906" w:orient="landscape"/>
      <w:pgMar w:top="1587" w:right="2098" w:bottom="1474" w:left="1984" w:header="851"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6AdzLHAQAAmA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syq9MHqDHpPmBaGt75IWdOfkBnJj2oaPMX6RCMo7bnq7ZySETk&#10;R+vVel1hSGBsviAOe3geIqT30luSjYZGHF7RlJ8+QhpT55Rczfk7bQz6eW3cPw7EzB6Wex97zFYa&#10;9sPU+N63Z+TT49wb6nDNKTEfHMqaV2Q24mzsZ+MYoj50ZYdyPQi3x4RNlN5yhRF2KowDK+ym5cob&#10;8fhesh5+qO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UAAAACACHTuJAzql5uc8AAAAFAQAA&#10;DwAAAAAAAAABACAAAAA4AAAAZHJzL2Rvd25yZXYueG1sUEsBAhQAFAAAAAgAh07iQD6AdzLHAQAA&#10;mAMAAA4AAAAAAAAAAQAgAAAANAEAAGRycy9lMm9Eb2MueG1sUEsBAhQACgAAAAAAh07iQAAAAAAA&#10;AAAAAAAAAAQAAAAAAAAAAAAQAAAAFgAAAGRycy9QSwECFAAKAAAAAACHTuJAAAAAAAAAAAAAAAAA&#10;BgAAAAAAAAAAABAAAAAnAwAAX3JlbHMvUEsFBgAAAAAGAAYAWQEAAG0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EDF15"/>
    <w:multiLevelType w:val="singleLevel"/>
    <w:tmpl w:val="C74EDF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UyN2ZmZGZiNWIzZWI5ZDY3MDU0NTkzYzcxYTYifQ=="/>
  </w:docVars>
  <w:rsids>
    <w:rsidRoot w:val="E5FFCC26"/>
    <w:rsid w:val="08BE0CA1"/>
    <w:rsid w:val="0B8B0DF7"/>
    <w:rsid w:val="0D7EB4DF"/>
    <w:rsid w:val="0DE74FAE"/>
    <w:rsid w:val="0E448773"/>
    <w:rsid w:val="0F5F5CA1"/>
    <w:rsid w:val="0FC62BC4"/>
    <w:rsid w:val="0FF5266D"/>
    <w:rsid w:val="19E242C9"/>
    <w:rsid w:val="1A271D99"/>
    <w:rsid w:val="1F771100"/>
    <w:rsid w:val="1F7E74C6"/>
    <w:rsid w:val="1F7EEF5F"/>
    <w:rsid w:val="1FA74166"/>
    <w:rsid w:val="1FC7D81D"/>
    <w:rsid w:val="1FCFC7EE"/>
    <w:rsid w:val="1FFF111E"/>
    <w:rsid w:val="1FFF92BC"/>
    <w:rsid w:val="229C00BF"/>
    <w:rsid w:val="2376BE02"/>
    <w:rsid w:val="29C40C7B"/>
    <w:rsid w:val="2BFF57A4"/>
    <w:rsid w:val="2CFC0457"/>
    <w:rsid w:val="2DB73B5A"/>
    <w:rsid w:val="2EDF46D4"/>
    <w:rsid w:val="2F2BC73C"/>
    <w:rsid w:val="2F7757E0"/>
    <w:rsid w:val="2F7F0DC0"/>
    <w:rsid w:val="2F832BFB"/>
    <w:rsid w:val="2FCEE70D"/>
    <w:rsid w:val="31FE0424"/>
    <w:rsid w:val="32BB645F"/>
    <w:rsid w:val="32F3E8F5"/>
    <w:rsid w:val="33E9B020"/>
    <w:rsid w:val="345BA61C"/>
    <w:rsid w:val="34E90B67"/>
    <w:rsid w:val="34EF6E5F"/>
    <w:rsid w:val="357F36A7"/>
    <w:rsid w:val="35B7E77F"/>
    <w:rsid w:val="35BF3241"/>
    <w:rsid w:val="35CF905E"/>
    <w:rsid w:val="35D57E0B"/>
    <w:rsid w:val="35F793CC"/>
    <w:rsid w:val="36EB1DF4"/>
    <w:rsid w:val="372F3794"/>
    <w:rsid w:val="377EDEA6"/>
    <w:rsid w:val="3797D385"/>
    <w:rsid w:val="37BE65B9"/>
    <w:rsid w:val="37C2EBD6"/>
    <w:rsid w:val="39DDCD53"/>
    <w:rsid w:val="39EF7C4E"/>
    <w:rsid w:val="3ADFB763"/>
    <w:rsid w:val="3B9FA599"/>
    <w:rsid w:val="3BAECADC"/>
    <w:rsid w:val="3BFC66B7"/>
    <w:rsid w:val="3C3F1E88"/>
    <w:rsid w:val="3CA77DDD"/>
    <w:rsid w:val="3CC5CA8E"/>
    <w:rsid w:val="3DAEBE45"/>
    <w:rsid w:val="3DF5AE9C"/>
    <w:rsid w:val="3DF90106"/>
    <w:rsid w:val="3DFDA57A"/>
    <w:rsid w:val="3DFF4813"/>
    <w:rsid w:val="3DFFDA71"/>
    <w:rsid w:val="3DFFE693"/>
    <w:rsid w:val="3E9783BA"/>
    <w:rsid w:val="3EB95FBA"/>
    <w:rsid w:val="3EEB0ACE"/>
    <w:rsid w:val="3EEEAB50"/>
    <w:rsid w:val="3EEF4088"/>
    <w:rsid w:val="3EFB6EE5"/>
    <w:rsid w:val="3F3EB03F"/>
    <w:rsid w:val="3F4FC187"/>
    <w:rsid w:val="3FB39F6D"/>
    <w:rsid w:val="3FB7B324"/>
    <w:rsid w:val="3FBA7A3C"/>
    <w:rsid w:val="3FBC87BA"/>
    <w:rsid w:val="3FBCEE75"/>
    <w:rsid w:val="3FBFA35E"/>
    <w:rsid w:val="3FEBDCCC"/>
    <w:rsid w:val="3FFA3E25"/>
    <w:rsid w:val="3FFF1D5B"/>
    <w:rsid w:val="41FFE36F"/>
    <w:rsid w:val="45F231C1"/>
    <w:rsid w:val="46FFA957"/>
    <w:rsid w:val="4A75892F"/>
    <w:rsid w:val="4B2E0828"/>
    <w:rsid w:val="4BDBA6A6"/>
    <w:rsid w:val="4E399B4C"/>
    <w:rsid w:val="4F965D05"/>
    <w:rsid w:val="4FCC73C2"/>
    <w:rsid w:val="4FD7A3C3"/>
    <w:rsid w:val="4FE9ADE7"/>
    <w:rsid w:val="4FFB2B55"/>
    <w:rsid w:val="50EBD027"/>
    <w:rsid w:val="52FF39B4"/>
    <w:rsid w:val="54DDF251"/>
    <w:rsid w:val="54DF5750"/>
    <w:rsid w:val="54FE887F"/>
    <w:rsid w:val="5555A994"/>
    <w:rsid w:val="557E9E2C"/>
    <w:rsid w:val="557F3D2D"/>
    <w:rsid w:val="55DDE8A5"/>
    <w:rsid w:val="55EF6BBA"/>
    <w:rsid w:val="567DD0E9"/>
    <w:rsid w:val="56D740BD"/>
    <w:rsid w:val="56DB50D7"/>
    <w:rsid w:val="57B7D4BC"/>
    <w:rsid w:val="57C145B8"/>
    <w:rsid w:val="57C6B0DB"/>
    <w:rsid w:val="57DE90BB"/>
    <w:rsid w:val="57F685FC"/>
    <w:rsid w:val="57F7F301"/>
    <w:rsid w:val="596ED2C8"/>
    <w:rsid w:val="59EF1089"/>
    <w:rsid w:val="5ABB467A"/>
    <w:rsid w:val="5ABF3C4A"/>
    <w:rsid w:val="5AE983CF"/>
    <w:rsid w:val="5AF67A60"/>
    <w:rsid w:val="5AF7FCAE"/>
    <w:rsid w:val="5B33DA3B"/>
    <w:rsid w:val="5B9C94B5"/>
    <w:rsid w:val="5BDF6441"/>
    <w:rsid w:val="5BE565C6"/>
    <w:rsid w:val="5BF36DC0"/>
    <w:rsid w:val="5BFE19DB"/>
    <w:rsid w:val="5BFEB24E"/>
    <w:rsid w:val="5BFF392D"/>
    <w:rsid w:val="5BFFEEF2"/>
    <w:rsid w:val="5CED4EC7"/>
    <w:rsid w:val="5CEFD076"/>
    <w:rsid w:val="5CFDF295"/>
    <w:rsid w:val="5D7B9FA3"/>
    <w:rsid w:val="5DAF8078"/>
    <w:rsid w:val="5DDBF91E"/>
    <w:rsid w:val="5DDE9465"/>
    <w:rsid w:val="5DE60208"/>
    <w:rsid w:val="5DFD85B5"/>
    <w:rsid w:val="5E447519"/>
    <w:rsid w:val="5E5518EB"/>
    <w:rsid w:val="5E7A2806"/>
    <w:rsid w:val="5E7D25B4"/>
    <w:rsid w:val="5EB75F2E"/>
    <w:rsid w:val="5EBF83A9"/>
    <w:rsid w:val="5ECF3279"/>
    <w:rsid w:val="5ED7CCB9"/>
    <w:rsid w:val="5EF3A016"/>
    <w:rsid w:val="5EFE4620"/>
    <w:rsid w:val="5EFF0A62"/>
    <w:rsid w:val="5F570CCC"/>
    <w:rsid w:val="5F5CB6FC"/>
    <w:rsid w:val="5F7582FB"/>
    <w:rsid w:val="5F776BAE"/>
    <w:rsid w:val="5F7C363D"/>
    <w:rsid w:val="5FA7FC3C"/>
    <w:rsid w:val="5FBEC064"/>
    <w:rsid w:val="5FDD3F3D"/>
    <w:rsid w:val="5FDF5BCC"/>
    <w:rsid w:val="5FDF9BB0"/>
    <w:rsid w:val="5FF7B514"/>
    <w:rsid w:val="5FFA5789"/>
    <w:rsid w:val="5FFF0F7F"/>
    <w:rsid w:val="5FFF2F14"/>
    <w:rsid w:val="5FFF6029"/>
    <w:rsid w:val="5FFF72C8"/>
    <w:rsid w:val="61C621D0"/>
    <w:rsid w:val="61F7DB94"/>
    <w:rsid w:val="65DDB09F"/>
    <w:rsid w:val="676BE7FD"/>
    <w:rsid w:val="677FE430"/>
    <w:rsid w:val="67BAC993"/>
    <w:rsid w:val="67BC0F4F"/>
    <w:rsid w:val="67DC0C04"/>
    <w:rsid w:val="67EBD59F"/>
    <w:rsid w:val="67F6E8CF"/>
    <w:rsid w:val="67F70146"/>
    <w:rsid w:val="697F471D"/>
    <w:rsid w:val="69B55A12"/>
    <w:rsid w:val="69FF857E"/>
    <w:rsid w:val="6B466E28"/>
    <w:rsid w:val="6BADD833"/>
    <w:rsid w:val="6BCFFFB4"/>
    <w:rsid w:val="6BD3D5FD"/>
    <w:rsid w:val="6CF734B7"/>
    <w:rsid w:val="6D5E7B92"/>
    <w:rsid w:val="6D778EF7"/>
    <w:rsid w:val="6DEE717C"/>
    <w:rsid w:val="6DF32445"/>
    <w:rsid w:val="6DF964F1"/>
    <w:rsid w:val="6DFB0298"/>
    <w:rsid w:val="6DFE6DEA"/>
    <w:rsid w:val="6E5DFC12"/>
    <w:rsid w:val="6EABBA5F"/>
    <w:rsid w:val="6EBC36EB"/>
    <w:rsid w:val="6EC51632"/>
    <w:rsid w:val="6EEB3426"/>
    <w:rsid w:val="6EECEDD9"/>
    <w:rsid w:val="6EEF5706"/>
    <w:rsid w:val="6EFFACD5"/>
    <w:rsid w:val="6F7A963C"/>
    <w:rsid w:val="6F7FFC37"/>
    <w:rsid w:val="6F9FF088"/>
    <w:rsid w:val="6FAFC70F"/>
    <w:rsid w:val="6FCD8EAC"/>
    <w:rsid w:val="6FCF535D"/>
    <w:rsid w:val="6FD7E964"/>
    <w:rsid w:val="6FDC7796"/>
    <w:rsid w:val="6FDEFF86"/>
    <w:rsid w:val="6FE6DFA6"/>
    <w:rsid w:val="6FEF4FDC"/>
    <w:rsid w:val="6FFA2895"/>
    <w:rsid w:val="6FFB59EF"/>
    <w:rsid w:val="6FFDABFD"/>
    <w:rsid w:val="6FFEED3E"/>
    <w:rsid w:val="6FFF1C53"/>
    <w:rsid w:val="6FFF312E"/>
    <w:rsid w:val="707E7D7F"/>
    <w:rsid w:val="71421506"/>
    <w:rsid w:val="71BF3E53"/>
    <w:rsid w:val="71EF8884"/>
    <w:rsid w:val="73FC8945"/>
    <w:rsid w:val="73FDA3EA"/>
    <w:rsid w:val="73FE5A60"/>
    <w:rsid w:val="73FF2728"/>
    <w:rsid w:val="73FF3239"/>
    <w:rsid w:val="74BCA327"/>
    <w:rsid w:val="74D5515E"/>
    <w:rsid w:val="74DC92DB"/>
    <w:rsid w:val="753C199C"/>
    <w:rsid w:val="759B27D5"/>
    <w:rsid w:val="75DB96A9"/>
    <w:rsid w:val="75DE7F1D"/>
    <w:rsid w:val="763D5604"/>
    <w:rsid w:val="766E5C90"/>
    <w:rsid w:val="7677953A"/>
    <w:rsid w:val="76A7CF9D"/>
    <w:rsid w:val="76B86928"/>
    <w:rsid w:val="76BF7D25"/>
    <w:rsid w:val="76BF8CAD"/>
    <w:rsid w:val="76ED46CC"/>
    <w:rsid w:val="76FF5579"/>
    <w:rsid w:val="77364D4B"/>
    <w:rsid w:val="7753693A"/>
    <w:rsid w:val="775B59A4"/>
    <w:rsid w:val="777C50CD"/>
    <w:rsid w:val="77AFAAF7"/>
    <w:rsid w:val="77B7397E"/>
    <w:rsid w:val="77BB0A62"/>
    <w:rsid w:val="77BF2B8B"/>
    <w:rsid w:val="77BF8CA4"/>
    <w:rsid w:val="77CB9539"/>
    <w:rsid w:val="77EB561C"/>
    <w:rsid w:val="77FE6CD7"/>
    <w:rsid w:val="77FF144B"/>
    <w:rsid w:val="77FFC03C"/>
    <w:rsid w:val="77FFEFBA"/>
    <w:rsid w:val="78AD633D"/>
    <w:rsid w:val="79619764"/>
    <w:rsid w:val="796EA0A9"/>
    <w:rsid w:val="799F0907"/>
    <w:rsid w:val="79FF53B6"/>
    <w:rsid w:val="7A397E21"/>
    <w:rsid w:val="7A6B2551"/>
    <w:rsid w:val="7A6FEB9E"/>
    <w:rsid w:val="7AAB2BCA"/>
    <w:rsid w:val="7ACF2D28"/>
    <w:rsid w:val="7ADECF47"/>
    <w:rsid w:val="7AFC1213"/>
    <w:rsid w:val="7AFF0D4C"/>
    <w:rsid w:val="7B3B1A6B"/>
    <w:rsid w:val="7B6D829A"/>
    <w:rsid w:val="7B7602AA"/>
    <w:rsid w:val="7B773425"/>
    <w:rsid w:val="7B7B538B"/>
    <w:rsid w:val="7B7F8286"/>
    <w:rsid w:val="7B7FFF1E"/>
    <w:rsid w:val="7B8DB6EC"/>
    <w:rsid w:val="7B9BB6D3"/>
    <w:rsid w:val="7B9F894C"/>
    <w:rsid w:val="7BD66C40"/>
    <w:rsid w:val="7BDFF9A4"/>
    <w:rsid w:val="7BF107C9"/>
    <w:rsid w:val="7BF7ADC9"/>
    <w:rsid w:val="7BFD0A41"/>
    <w:rsid w:val="7BFDA690"/>
    <w:rsid w:val="7BFF8A96"/>
    <w:rsid w:val="7BFF8F24"/>
    <w:rsid w:val="7BFFF8DC"/>
    <w:rsid w:val="7CBF86BF"/>
    <w:rsid w:val="7CD6102F"/>
    <w:rsid w:val="7CFB8591"/>
    <w:rsid w:val="7D17D39F"/>
    <w:rsid w:val="7D5FEE90"/>
    <w:rsid w:val="7D6BD127"/>
    <w:rsid w:val="7D7F4D78"/>
    <w:rsid w:val="7D918D07"/>
    <w:rsid w:val="7D9902A4"/>
    <w:rsid w:val="7D9F1142"/>
    <w:rsid w:val="7DD68A5D"/>
    <w:rsid w:val="7DE72130"/>
    <w:rsid w:val="7DEB528A"/>
    <w:rsid w:val="7DEEA8BA"/>
    <w:rsid w:val="7DF585D7"/>
    <w:rsid w:val="7DF665C7"/>
    <w:rsid w:val="7DF6F754"/>
    <w:rsid w:val="7DFDE292"/>
    <w:rsid w:val="7DFF3269"/>
    <w:rsid w:val="7E5BA23E"/>
    <w:rsid w:val="7E6BDDD6"/>
    <w:rsid w:val="7E758DAB"/>
    <w:rsid w:val="7E770324"/>
    <w:rsid w:val="7E7DE685"/>
    <w:rsid w:val="7E7F5F4A"/>
    <w:rsid w:val="7E7FA9E7"/>
    <w:rsid w:val="7E970395"/>
    <w:rsid w:val="7EBDA427"/>
    <w:rsid w:val="7EBDF4BD"/>
    <w:rsid w:val="7EBF8506"/>
    <w:rsid w:val="7ECFAE14"/>
    <w:rsid w:val="7EDEC3C4"/>
    <w:rsid w:val="7EDF9A46"/>
    <w:rsid w:val="7EEE0016"/>
    <w:rsid w:val="7EEE5E3E"/>
    <w:rsid w:val="7EEF3B67"/>
    <w:rsid w:val="7EEF9DB7"/>
    <w:rsid w:val="7EF7BCA4"/>
    <w:rsid w:val="7EFBDC99"/>
    <w:rsid w:val="7EFFBA39"/>
    <w:rsid w:val="7F1D192E"/>
    <w:rsid w:val="7F1F6FE0"/>
    <w:rsid w:val="7F5CA54B"/>
    <w:rsid w:val="7F5D13A5"/>
    <w:rsid w:val="7F5EBFBA"/>
    <w:rsid w:val="7F6FA6E1"/>
    <w:rsid w:val="7F756B4A"/>
    <w:rsid w:val="7F7D4BC7"/>
    <w:rsid w:val="7F7E3CF2"/>
    <w:rsid w:val="7F7E521E"/>
    <w:rsid w:val="7F7F0C54"/>
    <w:rsid w:val="7F7F7FA5"/>
    <w:rsid w:val="7F7FB226"/>
    <w:rsid w:val="7F8514D4"/>
    <w:rsid w:val="7F8E19D5"/>
    <w:rsid w:val="7FAD29BE"/>
    <w:rsid w:val="7FBB15AA"/>
    <w:rsid w:val="7FBCBD8A"/>
    <w:rsid w:val="7FBEBAA5"/>
    <w:rsid w:val="7FBF7033"/>
    <w:rsid w:val="7FBFC195"/>
    <w:rsid w:val="7FBFD00B"/>
    <w:rsid w:val="7FC7998E"/>
    <w:rsid w:val="7FCAC9B9"/>
    <w:rsid w:val="7FD90673"/>
    <w:rsid w:val="7FD974AA"/>
    <w:rsid w:val="7FDD237B"/>
    <w:rsid w:val="7FDD313C"/>
    <w:rsid w:val="7FDE0DEB"/>
    <w:rsid w:val="7FDE5EBD"/>
    <w:rsid w:val="7FDF7A30"/>
    <w:rsid w:val="7FE7B4FC"/>
    <w:rsid w:val="7FEDF11F"/>
    <w:rsid w:val="7FEF718A"/>
    <w:rsid w:val="7FF5932F"/>
    <w:rsid w:val="7FF722DF"/>
    <w:rsid w:val="7FF75168"/>
    <w:rsid w:val="7FF865B7"/>
    <w:rsid w:val="7FF9F9A0"/>
    <w:rsid w:val="7FFAD6D6"/>
    <w:rsid w:val="7FFB11DE"/>
    <w:rsid w:val="7FFB600B"/>
    <w:rsid w:val="7FFCDADC"/>
    <w:rsid w:val="7FFE3CE7"/>
    <w:rsid w:val="7FFE778B"/>
    <w:rsid w:val="7FFF06AE"/>
    <w:rsid w:val="7FFF3568"/>
    <w:rsid w:val="7FFF4C74"/>
    <w:rsid w:val="7FFF5FAB"/>
    <w:rsid w:val="7FFF7564"/>
    <w:rsid w:val="7FFFDFBD"/>
    <w:rsid w:val="7FFFECDA"/>
    <w:rsid w:val="7FFFF6DA"/>
    <w:rsid w:val="8BB6FE46"/>
    <w:rsid w:val="8EE8E8D0"/>
    <w:rsid w:val="8F3FED3C"/>
    <w:rsid w:val="8FFF641E"/>
    <w:rsid w:val="96FF833D"/>
    <w:rsid w:val="97BB67BF"/>
    <w:rsid w:val="99BF1F11"/>
    <w:rsid w:val="9B976282"/>
    <w:rsid w:val="9D7F996A"/>
    <w:rsid w:val="9E7C81FA"/>
    <w:rsid w:val="9EFF2D4A"/>
    <w:rsid w:val="9F7368BF"/>
    <w:rsid w:val="9FDDF71D"/>
    <w:rsid w:val="9FE771EE"/>
    <w:rsid w:val="9FEF96B5"/>
    <w:rsid w:val="A35FE328"/>
    <w:rsid w:val="A7775613"/>
    <w:rsid w:val="A77DE124"/>
    <w:rsid w:val="A7E7B748"/>
    <w:rsid w:val="A7EE4D71"/>
    <w:rsid w:val="A8FFF6DA"/>
    <w:rsid w:val="AAFFB213"/>
    <w:rsid w:val="AB8E9AEF"/>
    <w:rsid w:val="ABDF8007"/>
    <w:rsid w:val="ACE913E9"/>
    <w:rsid w:val="ACFF056E"/>
    <w:rsid w:val="AD778760"/>
    <w:rsid w:val="AEF38778"/>
    <w:rsid w:val="AEF618F1"/>
    <w:rsid w:val="AF77C34D"/>
    <w:rsid w:val="AFEDAC67"/>
    <w:rsid w:val="AFF9A1C8"/>
    <w:rsid w:val="AFFB9F67"/>
    <w:rsid w:val="B0F3BF13"/>
    <w:rsid w:val="B1DFF167"/>
    <w:rsid w:val="B1FF6CF9"/>
    <w:rsid w:val="B2FE41B3"/>
    <w:rsid w:val="B37F8C45"/>
    <w:rsid w:val="B3EFAF5A"/>
    <w:rsid w:val="B3F99425"/>
    <w:rsid w:val="B3FDA0B5"/>
    <w:rsid w:val="B4FDD713"/>
    <w:rsid w:val="B5DDFE3B"/>
    <w:rsid w:val="B5EF280D"/>
    <w:rsid w:val="B65F4786"/>
    <w:rsid w:val="B6B79B3F"/>
    <w:rsid w:val="B6EF6051"/>
    <w:rsid w:val="B71783F2"/>
    <w:rsid w:val="B75D9CF8"/>
    <w:rsid w:val="B77A70A9"/>
    <w:rsid w:val="B77B2D0C"/>
    <w:rsid w:val="B795207D"/>
    <w:rsid w:val="B7AFBB32"/>
    <w:rsid w:val="B7F789E3"/>
    <w:rsid w:val="B8BE2F13"/>
    <w:rsid w:val="B9F37685"/>
    <w:rsid w:val="BA7B23C6"/>
    <w:rsid w:val="BAF7D574"/>
    <w:rsid w:val="BAFAB754"/>
    <w:rsid w:val="BB7DAD7B"/>
    <w:rsid w:val="BBBB0EC0"/>
    <w:rsid w:val="BBBBA8FF"/>
    <w:rsid w:val="BBD5231D"/>
    <w:rsid w:val="BBDF3F51"/>
    <w:rsid w:val="BBDF4D77"/>
    <w:rsid w:val="BBFE4592"/>
    <w:rsid w:val="BD9668FD"/>
    <w:rsid w:val="BDA7974E"/>
    <w:rsid w:val="BDBBA327"/>
    <w:rsid w:val="BDBD13D4"/>
    <w:rsid w:val="BDBF1200"/>
    <w:rsid w:val="BDFBFD52"/>
    <w:rsid w:val="BDFDE278"/>
    <w:rsid w:val="BDFEABE3"/>
    <w:rsid w:val="BE7B62F5"/>
    <w:rsid w:val="BEF93531"/>
    <w:rsid w:val="BF3F56FF"/>
    <w:rsid w:val="BF3F8273"/>
    <w:rsid w:val="BF5FCB61"/>
    <w:rsid w:val="BF6BCD51"/>
    <w:rsid w:val="BF7720C0"/>
    <w:rsid w:val="BF7FCD94"/>
    <w:rsid w:val="BF9FA0E6"/>
    <w:rsid w:val="BFB7C739"/>
    <w:rsid w:val="BFC8DAEA"/>
    <w:rsid w:val="BFD31AC9"/>
    <w:rsid w:val="BFDCA61A"/>
    <w:rsid w:val="BFDFBA90"/>
    <w:rsid w:val="BFE8B630"/>
    <w:rsid w:val="BFEA2FB2"/>
    <w:rsid w:val="BFEF0341"/>
    <w:rsid w:val="BFF79702"/>
    <w:rsid w:val="BFFD1DA6"/>
    <w:rsid w:val="C4FE6FEF"/>
    <w:rsid w:val="C7D972DE"/>
    <w:rsid w:val="C997F487"/>
    <w:rsid w:val="C9FAA7E3"/>
    <w:rsid w:val="CBFF5DA1"/>
    <w:rsid w:val="CEEF747E"/>
    <w:rsid w:val="CEF19307"/>
    <w:rsid w:val="CF5ED011"/>
    <w:rsid w:val="CF7E39F9"/>
    <w:rsid w:val="CF7EC81B"/>
    <w:rsid w:val="CF9A9888"/>
    <w:rsid w:val="CFBF1D34"/>
    <w:rsid w:val="CFE94DEB"/>
    <w:rsid w:val="CFEA27F6"/>
    <w:rsid w:val="CFEDE82E"/>
    <w:rsid w:val="CFEFC94A"/>
    <w:rsid w:val="CFF34D3A"/>
    <w:rsid w:val="CFFC1394"/>
    <w:rsid w:val="D09FE89C"/>
    <w:rsid w:val="D1DFA4B9"/>
    <w:rsid w:val="D3EBA308"/>
    <w:rsid w:val="D3FBFD47"/>
    <w:rsid w:val="D3FFB79E"/>
    <w:rsid w:val="D4A77048"/>
    <w:rsid w:val="D5AF0434"/>
    <w:rsid w:val="D5BC1E20"/>
    <w:rsid w:val="D5BE207F"/>
    <w:rsid w:val="D5DE4E05"/>
    <w:rsid w:val="D5FF2C53"/>
    <w:rsid w:val="D755883C"/>
    <w:rsid w:val="D7BF1146"/>
    <w:rsid w:val="D7FB84D7"/>
    <w:rsid w:val="D7FFBB7E"/>
    <w:rsid w:val="D7FFC071"/>
    <w:rsid w:val="D8FDB731"/>
    <w:rsid w:val="DAFF43DE"/>
    <w:rsid w:val="DB4B5FBF"/>
    <w:rsid w:val="DB4CB9F4"/>
    <w:rsid w:val="DB57ED40"/>
    <w:rsid w:val="DB5F4F05"/>
    <w:rsid w:val="DB6727E3"/>
    <w:rsid w:val="DBBAAB93"/>
    <w:rsid w:val="DBF2F5B1"/>
    <w:rsid w:val="DBF97C0E"/>
    <w:rsid w:val="DCAC7808"/>
    <w:rsid w:val="DCDB7AD7"/>
    <w:rsid w:val="DD7FC08F"/>
    <w:rsid w:val="DED513C2"/>
    <w:rsid w:val="DEF93DF0"/>
    <w:rsid w:val="DEFF2589"/>
    <w:rsid w:val="DEFF3BB7"/>
    <w:rsid w:val="DF23D750"/>
    <w:rsid w:val="DF3E7ACC"/>
    <w:rsid w:val="DF5597A6"/>
    <w:rsid w:val="DF64F886"/>
    <w:rsid w:val="DF7787E6"/>
    <w:rsid w:val="DF7F94ED"/>
    <w:rsid w:val="DF99092D"/>
    <w:rsid w:val="DFB51CB7"/>
    <w:rsid w:val="DFB5FEC4"/>
    <w:rsid w:val="DFDB563E"/>
    <w:rsid w:val="DFED7A9D"/>
    <w:rsid w:val="DFEE8858"/>
    <w:rsid w:val="DFEF09BB"/>
    <w:rsid w:val="DFF32B05"/>
    <w:rsid w:val="DFF7F0FB"/>
    <w:rsid w:val="DFFF0CD9"/>
    <w:rsid w:val="DFFFBBE6"/>
    <w:rsid w:val="E27FF4BC"/>
    <w:rsid w:val="E5D7B1BF"/>
    <w:rsid w:val="E5F5AFBC"/>
    <w:rsid w:val="E5FFCC26"/>
    <w:rsid w:val="E6FFF0D1"/>
    <w:rsid w:val="E75F4819"/>
    <w:rsid w:val="E77D054F"/>
    <w:rsid w:val="E7BC91D9"/>
    <w:rsid w:val="E7C62E15"/>
    <w:rsid w:val="E7EA96DC"/>
    <w:rsid w:val="E7FDC276"/>
    <w:rsid w:val="E7FF0D83"/>
    <w:rsid w:val="E7FF209C"/>
    <w:rsid w:val="E7FFC17B"/>
    <w:rsid w:val="E99FE789"/>
    <w:rsid w:val="E9AB21A5"/>
    <w:rsid w:val="EA650B08"/>
    <w:rsid w:val="EB3B50AD"/>
    <w:rsid w:val="EB750BD8"/>
    <w:rsid w:val="EB7F71FD"/>
    <w:rsid w:val="EBFDC617"/>
    <w:rsid w:val="EC1E91D9"/>
    <w:rsid w:val="ECFF8D4F"/>
    <w:rsid w:val="ED3FA93D"/>
    <w:rsid w:val="ED563DDA"/>
    <w:rsid w:val="ED6FA746"/>
    <w:rsid w:val="ED7913E2"/>
    <w:rsid w:val="ED7D7BA4"/>
    <w:rsid w:val="ED7F2CD5"/>
    <w:rsid w:val="EDCA3038"/>
    <w:rsid w:val="EDE68024"/>
    <w:rsid w:val="EDF7C22E"/>
    <w:rsid w:val="EDFD1718"/>
    <w:rsid w:val="EDFDB23E"/>
    <w:rsid w:val="EE7B4947"/>
    <w:rsid w:val="EEBF5A40"/>
    <w:rsid w:val="EEDFA213"/>
    <w:rsid w:val="EEFEE91F"/>
    <w:rsid w:val="EF274E29"/>
    <w:rsid w:val="EF77FBE6"/>
    <w:rsid w:val="EF7F6B7E"/>
    <w:rsid w:val="EFBFB827"/>
    <w:rsid w:val="EFDB38DF"/>
    <w:rsid w:val="EFE74BE2"/>
    <w:rsid w:val="EFF116F8"/>
    <w:rsid w:val="EFF13DF9"/>
    <w:rsid w:val="EFF54DCC"/>
    <w:rsid w:val="EFFD3A12"/>
    <w:rsid w:val="EFFD8738"/>
    <w:rsid w:val="EFFE11F8"/>
    <w:rsid w:val="EFFE6CCF"/>
    <w:rsid w:val="EFFEFC2E"/>
    <w:rsid w:val="EFFF14D2"/>
    <w:rsid w:val="F0BF3070"/>
    <w:rsid w:val="F2953A78"/>
    <w:rsid w:val="F2D96BC8"/>
    <w:rsid w:val="F377DBD1"/>
    <w:rsid w:val="F37ACEDD"/>
    <w:rsid w:val="F37F031D"/>
    <w:rsid w:val="F3A5CEEE"/>
    <w:rsid w:val="F3BFEDBC"/>
    <w:rsid w:val="F3CF1373"/>
    <w:rsid w:val="F3D7FC55"/>
    <w:rsid w:val="F3E7A87A"/>
    <w:rsid w:val="F3EE93B9"/>
    <w:rsid w:val="F3EE9442"/>
    <w:rsid w:val="F3FE4AB3"/>
    <w:rsid w:val="F427C6C4"/>
    <w:rsid w:val="F4C783C1"/>
    <w:rsid w:val="F5FCD004"/>
    <w:rsid w:val="F6DF4B9D"/>
    <w:rsid w:val="F6F717D1"/>
    <w:rsid w:val="F6FE02BB"/>
    <w:rsid w:val="F73EFC9C"/>
    <w:rsid w:val="F777B750"/>
    <w:rsid w:val="F77DD777"/>
    <w:rsid w:val="F79F2F7B"/>
    <w:rsid w:val="F7B7AF93"/>
    <w:rsid w:val="F7D3E8DF"/>
    <w:rsid w:val="F7DA3342"/>
    <w:rsid w:val="F7DC40BE"/>
    <w:rsid w:val="F7E73DA7"/>
    <w:rsid w:val="F7EF2203"/>
    <w:rsid w:val="F7EFCB6B"/>
    <w:rsid w:val="F7EFEF74"/>
    <w:rsid w:val="F7FDB032"/>
    <w:rsid w:val="F7FF427A"/>
    <w:rsid w:val="F7FF6D01"/>
    <w:rsid w:val="F7FFB8B5"/>
    <w:rsid w:val="F7FFE7CE"/>
    <w:rsid w:val="F85A17C8"/>
    <w:rsid w:val="F87D6CB4"/>
    <w:rsid w:val="F97FC750"/>
    <w:rsid w:val="F9DE15EF"/>
    <w:rsid w:val="F9DF0A1A"/>
    <w:rsid w:val="F9FAB430"/>
    <w:rsid w:val="F9FF4C04"/>
    <w:rsid w:val="F9FF4F66"/>
    <w:rsid w:val="FAEF1ECD"/>
    <w:rsid w:val="FAFBF279"/>
    <w:rsid w:val="FAFEB44F"/>
    <w:rsid w:val="FAFF2FF8"/>
    <w:rsid w:val="FB1FC249"/>
    <w:rsid w:val="FB5CA34D"/>
    <w:rsid w:val="FB5FAABF"/>
    <w:rsid w:val="FB67EE0A"/>
    <w:rsid w:val="FB6BA59B"/>
    <w:rsid w:val="FB77857E"/>
    <w:rsid w:val="FB7FFA2B"/>
    <w:rsid w:val="FBBDA696"/>
    <w:rsid w:val="FBBF4C8B"/>
    <w:rsid w:val="FBD7887E"/>
    <w:rsid w:val="FBD7FF45"/>
    <w:rsid w:val="FBDE8774"/>
    <w:rsid w:val="FBDF02DD"/>
    <w:rsid w:val="FBE3EA8A"/>
    <w:rsid w:val="FBE52FFA"/>
    <w:rsid w:val="FBEB1CED"/>
    <w:rsid w:val="FBED1F7C"/>
    <w:rsid w:val="FBED6706"/>
    <w:rsid w:val="FBF72836"/>
    <w:rsid w:val="FBF8D2FD"/>
    <w:rsid w:val="FBFB8A47"/>
    <w:rsid w:val="FBFE57B6"/>
    <w:rsid w:val="FBFE981D"/>
    <w:rsid w:val="FBFEDAD1"/>
    <w:rsid w:val="FC3DEC78"/>
    <w:rsid w:val="FC4796CC"/>
    <w:rsid w:val="FC5F7710"/>
    <w:rsid w:val="FC770BE9"/>
    <w:rsid w:val="FCBA2F43"/>
    <w:rsid w:val="FCDFB287"/>
    <w:rsid w:val="FCF86394"/>
    <w:rsid w:val="FCFB1455"/>
    <w:rsid w:val="FCFF2B5A"/>
    <w:rsid w:val="FD57CB8F"/>
    <w:rsid w:val="FD778B63"/>
    <w:rsid w:val="FD7B882F"/>
    <w:rsid w:val="FD7EA1A5"/>
    <w:rsid w:val="FD7F0009"/>
    <w:rsid w:val="FD7F3A8A"/>
    <w:rsid w:val="FDBF739F"/>
    <w:rsid w:val="FDBFE172"/>
    <w:rsid w:val="FDC7E268"/>
    <w:rsid w:val="FDD7D3DE"/>
    <w:rsid w:val="FDECA9B2"/>
    <w:rsid w:val="FDED6AE9"/>
    <w:rsid w:val="FDEE03D7"/>
    <w:rsid w:val="FDF38B12"/>
    <w:rsid w:val="FDF5AC6F"/>
    <w:rsid w:val="FDF79777"/>
    <w:rsid w:val="FDFB5D7C"/>
    <w:rsid w:val="FDFB8492"/>
    <w:rsid w:val="FDFB9E11"/>
    <w:rsid w:val="FDFBDC38"/>
    <w:rsid w:val="FDFD240C"/>
    <w:rsid w:val="FDFF4671"/>
    <w:rsid w:val="FDFF8177"/>
    <w:rsid w:val="FE5B496E"/>
    <w:rsid w:val="FE7F5681"/>
    <w:rsid w:val="FEBE9079"/>
    <w:rsid w:val="FEEF6179"/>
    <w:rsid w:val="FEF716A7"/>
    <w:rsid w:val="FEFD1759"/>
    <w:rsid w:val="FEFE2B00"/>
    <w:rsid w:val="FEFE69D9"/>
    <w:rsid w:val="FEFF22BA"/>
    <w:rsid w:val="FF1B6FEB"/>
    <w:rsid w:val="FF1D338D"/>
    <w:rsid w:val="FF3D979F"/>
    <w:rsid w:val="FF5A29A0"/>
    <w:rsid w:val="FF5BC448"/>
    <w:rsid w:val="FF5EE521"/>
    <w:rsid w:val="FF67801E"/>
    <w:rsid w:val="FF6F5583"/>
    <w:rsid w:val="FF764D76"/>
    <w:rsid w:val="FF778A23"/>
    <w:rsid w:val="FF7B1759"/>
    <w:rsid w:val="FF7B84F9"/>
    <w:rsid w:val="FF7CC39B"/>
    <w:rsid w:val="FF7F615B"/>
    <w:rsid w:val="FF873799"/>
    <w:rsid w:val="FF8FFB6C"/>
    <w:rsid w:val="FFABB356"/>
    <w:rsid w:val="FFAEBD52"/>
    <w:rsid w:val="FFB54FCF"/>
    <w:rsid w:val="FFBBEFCA"/>
    <w:rsid w:val="FFBDB0B9"/>
    <w:rsid w:val="FFBDF5C5"/>
    <w:rsid w:val="FFBF2AD7"/>
    <w:rsid w:val="FFBF6CB0"/>
    <w:rsid w:val="FFBFB091"/>
    <w:rsid w:val="FFBFBA34"/>
    <w:rsid w:val="FFBFE83F"/>
    <w:rsid w:val="FFBFF90C"/>
    <w:rsid w:val="FFDCA5E0"/>
    <w:rsid w:val="FFDD4E0C"/>
    <w:rsid w:val="FFDDD14F"/>
    <w:rsid w:val="FFDE2C8D"/>
    <w:rsid w:val="FFDF2871"/>
    <w:rsid w:val="FFDFED1E"/>
    <w:rsid w:val="FFEDDA4A"/>
    <w:rsid w:val="FFEDEB93"/>
    <w:rsid w:val="FFEF423F"/>
    <w:rsid w:val="FFF28370"/>
    <w:rsid w:val="FFF33BF9"/>
    <w:rsid w:val="FFF3BFCC"/>
    <w:rsid w:val="FFF493D5"/>
    <w:rsid w:val="FFF7862D"/>
    <w:rsid w:val="FFF7D0C4"/>
    <w:rsid w:val="FFF7DCE8"/>
    <w:rsid w:val="FFF7FAD0"/>
    <w:rsid w:val="FFFB7752"/>
    <w:rsid w:val="FFFBFFE9"/>
    <w:rsid w:val="FFFC58CF"/>
    <w:rsid w:val="FFFD4075"/>
    <w:rsid w:val="FFFE3182"/>
    <w:rsid w:val="FFFE781D"/>
    <w:rsid w:val="FFFEE0BD"/>
    <w:rsid w:val="FFFF11A3"/>
    <w:rsid w:val="FFFF18F0"/>
    <w:rsid w:val="FFFF3A38"/>
    <w:rsid w:val="FFFF6D87"/>
    <w:rsid w:val="FFFF9F3F"/>
    <w:rsid w:val="FFFFACFE"/>
    <w:rsid w:val="FFFFB037"/>
    <w:rsid w:val="FFFFB3B7"/>
    <w:rsid w:val="FFFFB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0"/>
    <w:pPr>
      <w:ind w:firstLine="420" w:firstLineChars="100"/>
    </w:pPr>
    <w:rPr>
      <w:rFonts w:ascii="Times New Roman" w:hAnsi="Times New Roman"/>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标书正文1"/>
    <w:qFormat/>
    <w:uiPriority w:val="0"/>
    <w:pPr>
      <w:widowControl w:val="0"/>
      <w:spacing w:line="520" w:lineRule="exact"/>
      <w:ind w:firstLine="640" w:firstLineChars="200"/>
      <w:jc w:val="both"/>
    </w:pPr>
    <w:rPr>
      <w:rFonts w:ascii="Calibri" w:hAnsi="Calibri" w:eastAsia="宋体" w:cs="Times New Roman"/>
      <w:kern w:val="2"/>
      <w:sz w:val="21"/>
      <w:lang w:val="en-US" w:eastAsia="zh-CN" w:bidi="ar-SA"/>
    </w:rPr>
  </w:style>
  <w:style w:type="paragraph" w:customStyle="1" w:styleId="13">
    <w:name w:val="正文格式"/>
    <w:qFormat/>
    <w:uiPriority w:val="0"/>
    <w:pPr>
      <w:spacing w:line="360" w:lineRule="auto"/>
      <w:ind w:firstLine="200" w:firstLineChars="200"/>
    </w:pPr>
    <w:rPr>
      <w:rFonts w:ascii="宋体" w:hAnsi="宋体" w:eastAsia="仿宋" w:cs="Times New Roman"/>
      <w:kern w:val="2"/>
      <w:sz w:val="28"/>
      <w:szCs w:val="22"/>
      <w:lang w:val="en-US" w:eastAsia="zh-CN" w:bidi="ar-SA"/>
    </w:rPr>
  </w:style>
  <w:style w:type="paragraph" w:customStyle="1" w:styleId="14">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11104</Words>
  <Characters>11717</Characters>
  <Lines>0</Lines>
  <Paragraphs>0</Paragraphs>
  <TotalTime>2</TotalTime>
  <ScaleCrop>false</ScaleCrop>
  <LinksUpToDate>false</LinksUpToDate>
  <CharactersWithSpaces>12146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2021-07-09T16:19:00Z</dcterms:created>
  <dc:creator>huanghe</dc:creator>
  <cp:lastModifiedBy>huanghe</cp:lastModifiedBy>
  <cp:lastPrinted>2023-06-13T17:50:00Z</cp:lastPrinted>
  <dcterms:modified xsi:type="dcterms:W3CDTF">2023-06-12T18:30:52Z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4F3F99545F284C58A13EA3EDA4447924_13</vt:lpwstr>
  </property>
</Properties>
</file>